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宋体" w:hAnsi="宋体" w:cs="宋体" w:eastAsiaTheme="majorEastAsia"/>
          <w:b/>
          <w:bCs/>
          <w:sz w:val="36"/>
          <w:szCs w:val="36"/>
          <w:lang w:val="en-US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  <w:t>附件</w:t>
      </w:r>
    </w:p>
    <w:p>
      <w:pPr>
        <w:jc w:val="center"/>
        <w:outlineLvl w:val="0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</w:rPr>
        <w:t>调研</w:t>
      </w:r>
      <w:r>
        <w:rPr>
          <w:rFonts w:hint="eastAsia" w:cs="Arial" w:asciiTheme="majorEastAsia" w:hAnsiTheme="majorEastAsia" w:eastAsiaTheme="majorEastAsia"/>
          <w:b/>
          <w:color w:val="292929"/>
          <w:kern w:val="0"/>
          <w:sz w:val="36"/>
          <w:szCs w:val="36"/>
        </w:rPr>
        <w:t>情况</w:t>
      </w:r>
      <w:r>
        <w:rPr>
          <w:rFonts w:cs="Arial" w:asciiTheme="majorEastAsia" w:hAnsiTheme="majorEastAsia" w:eastAsiaTheme="majorEastAsia"/>
          <w:b/>
          <w:color w:val="292929"/>
          <w:kern w:val="0"/>
          <w:sz w:val="36"/>
          <w:szCs w:val="36"/>
        </w:rPr>
        <w:t>表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292929"/>
          <w:kern w:val="0"/>
          <w:sz w:val="28"/>
          <w:szCs w:val="28"/>
        </w:rPr>
      </w:pPr>
      <w:r>
        <w:rPr>
          <w:rFonts w:hint="eastAsia" w:ascii="宋体" w:hAnsi="宋体" w:cs="宋体"/>
          <w:color w:val="292929"/>
          <w:kern w:val="0"/>
          <w:sz w:val="28"/>
          <w:szCs w:val="28"/>
          <w:lang w:val="en-US" w:eastAsia="zh-CN"/>
        </w:rPr>
        <w:t>为做好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2025年湛江市突发急性传染病类卫生应急队伍应急演练工作</w:t>
      </w:r>
      <w:r>
        <w:rPr>
          <w:rFonts w:hint="eastAsia" w:ascii="宋体" w:hAnsi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湛江市疾病预防控制中心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湛江市卫生单监督所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拟委托第三方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策划公司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协助开展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现对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lang w:val="en-US" w:eastAsia="zh-CN"/>
        </w:rPr>
        <w:t>项目服务内容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</w:rPr>
        <w:t>开展前期调研工作，请符合要求且有兴趣参加的单位根据调研内容填写情况表相关内容（加盖公章）。（此情况表只为调研工作使用）</w:t>
      </w:r>
    </w:p>
    <w:p>
      <w:pPr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32"/>
        <w:tblOverlap w:val="never"/>
        <w:tblW w:w="499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316"/>
        <w:gridCol w:w="1755"/>
        <w:gridCol w:w="35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总服务金额（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21"/>
                <w:szCs w:val="21"/>
              </w:rPr>
              <w:t>报价（含税）不能高于最高限价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人均费用</w:t>
            </w:r>
          </w:p>
        </w:tc>
        <w:tc>
          <w:tcPr>
            <w:tcW w:w="2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可提供的技能培训项目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2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</w:docVars>
  <w:rsids>
    <w:rsidRoot w:val="0F62578A"/>
    <w:rsid w:val="0F6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ˎ̥" w:hAnsi="ˎ̥"/>
      <w:color w:val="000000"/>
      <w:sz w:val="24"/>
      <w:szCs w:val="20"/>
    </w:rPr>
  </w:style>
  <w:style w:type="paragraph" w:styleId="3">
    <w:name w:val="Body Text First Indent"/>
    <w:basedOn w:val="2"/>
    <w:qFormat/>
    <w:uiPriority w:val="0"/>
    <w:pPr>
      <w:spacing w:line="360" w:lineRule="auto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2025-06-23T08:17:00Z</dcterms:created>
  <dc:creator>李中燕</dc:creator>
  <cp:lastModifiedBy>李中燕</cp:lastModifiedBy>
  <dcterms:modified xsi:type="dcterms:W3CDTF">2025-06-23T08:17:24Z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E962A8F56C464424BD2AE267C7C3C840</vt:lpwstr>
  </property>
</Properties>
</file>