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E9862">
      <w:pPr>
        <w:pStyle w:val="8"/>
        <w:widowControl/>
        <w:numPr>
          <w:ilvl w:val="0"/>
          <w:numId w:val="0"/>
        </w:numPr>
        <w:shd w:val="clear" w:color="auto" w:fill="FFFFFF"/>
        <w:spacing w:beforeAutospacing="0" w:afterAutospacing="0" w:line="30" w:lineRule="atLeast"/>
        <w:ind w:firstLine="480" w:firstLineChars="200"/>
        <w:rPr>
          <w:rFonts w:hint="eastAsia" w:ascii="微软雅黑" w:hAnsi="微软雅黑" w:eastAsia="微软雅黑" w:cs="微软雅黑"/>
          <w:color w:val="000000" w:themeColor="text1"/>
          <w:shd w:val="clear" w:color="auto" w:fill="FFFFFF"/>
          <w:lang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附件</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1</w:t>
      </w: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w:t>
      </w:r>
    </w:p>
    <w:p w14:paraId="7D20959D">
      <w:pPr>
        <w:pStyle w:val="8"/>
        <w:widowControl/>
        <w:numPr>
          <w:ilvl w:val="0"/>
          <w:numId w:val="0"/>
        </w:numPr>
        <w:shd w:val="clear" w:color="auto" w:fill="FFFFFF"/>
        <w:spacing w:beforeAutospacing="0" w:afterAutospacing="0" w:line="30" w:lineRule="atLeast"/>
        <w:ind w:firstLine="880" w:firstLineChars="200"/>
        <w:jc w:val="cente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pPr>
      <w: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t>采购基本情况及需求</w:t>
      </w:r>
    </w:p>
    <w:p w14:paraId="129A1273">
      <w:pPr>
        <w:numPr>
          <w:ilvl w:val="0"/>
          <w:numId w:val="1"/>
        </w:numPr>
        <w:rPr>
          <w:rFonts w:hint="eastAsia"/>
          <w:b/>
          <w:bCs/>
          <w:sz w:val="28"/>
          <w:szCs w:val="28"/>
          <w:lang w:eastAsia="zh-CN"/>
        </w:rPr>
      </w:pPr>
      <w:r>
        <w:rPr>
          <w:rFonts w:hint="eastAsia"/>
          <w:b/>
          <w:bCs/>
          <w:sz w:val="28"/>
          <w:szCs w:val="28"/>
          <w:lang w:eastAsia="zh-CN"/>
        </w:rPr>
        <w:t>项目内容</w:t>
      </w:r>
    </w:p>
    <w:p w14:paraId="559DA2BB">
      <w:pPr>
        <w:spacing w:line="360" w:lineRule="auto"/>
        <w:rPr>
          <w:rFonts w:hint="eastAsia" w:ascii="宋体" w:hAnsi="宋体"/>
          <w:bCs/>
          <w:color w:val="auto"/>
          <w:highlight w:val="none"/>
        </w:rPr>
      </w:pPr>
      <w:r>
        <w:rPr>
          <w:rFonts w:hint="eastAsia" w:ascii="宋体" w:hAnsi="宋体"/>
          <w:bCs/>
          <w:color w:val="auto"/>
          <w:highlight w:val="none"/>
        </w:rPr>
        <w:t>粪便/肛拭子/脑脊液</w:t>
      </w:r>
      <w:r>
        <w:rPr>
          <w:rFonts w:hint="eastAsia" w:ascii="宋体" w:hAnsi="宋体"/>
          <w:bCs/>
          <w:color w:val="auto"/>
          <w:highlight w:val="none"/>
          <w:lang w:val="en-US" w:eastAsia="zh-CN"/>
        </w:rPr>
        <w:t>/</w:t>
      </w:r>
      <w:r>
        <w:rPr>
          <w:rFonts w:hint="eastAsia" w:ascii="宋体" w:hAnsi="宋体"/>
          <w:bCs/>
          <w:color w:val="auto"/>
          <w:highlight w:val="none"/>
        </w:rPr>
        <w:t>痰液/咽拭子宏基因组测序分析服务</w:t>
      </w:r>
    </w:p>
    <w:p w14:paraId="6293163C">
      <w:pPr>
        <w:numPr>
          <w:ilvl w:val="0"/>
          <w:numId w:val="1"/>
        </w:numPr>
        <w:rPr>
          <w:rFonts w:hint="eastAsia"/>
          <w:b/>
          <w:bCs/>
          <w:sz w:val="28"/>
          <w:szCs w:val="28"/>
          <w:lang w:eastAsia="zh-CN"/>
        </w:rPr>
      </w:pPr>
      <w:r>
        <w:rPr>
          <w:rFonts w:hint="eastAsia"/>
          <w:b/>
          <w:bCs/>
          <w:sz w:val="28"/>
          <w:szCs w:val="28"/>
          <w:lang w:eastAsia="zh-CN"/>
        </w:rPr>
        <w:t>项目服务要求</w:t>
      </w:r>
      <w:bookmarkStart w:id="0" w:name="_GoBack"/>
      <w:bookmarkEnd w:id="0"/>
    </w:p>
    <w:p w14:paraId="2AC8AC23">
      <w:pPr>
        <w:pStyle w:val="7"/>
        <w:numPr>
          <w:ilvl w:val="0"/>
          <w:numId w:val="2"/>
        </w:numPr>
        <w:tabs>
          <w:tab w:val="left" w:pos="851"/>
        </w:tabs>
        <w:adjustRightInd w:val="0"/>
        <w:snapToGrid w:val="0"/>
        <w:spacing w:line="360" w:lineRule="auto"/>
        <w:rPr>
          <w:rFonts w:hAnsi="宋体" w:cs="宋体"/>
          <w:bCs/>
          <w:color w:val="auto"/>
          <w:sz w:val="21"/>
          <w:szCs w:val="21"/>
          <w:highlight w:val="none"/>
        </w:rPr>
      </w:pPr>
      <w:r>
        <w:rPr>
          <w:rFonts w:hint="eastAsia" w:hAnsi="宋体" w:cs="宋体"/>
          <w:bCs/>
          <w:color w:val="auto"/>
          <w:sz w:val="21"/>
          <w:szCs w:val="21"/>
          <w:highlight w:val="none"/>
          <w:u w:val="single"/>
          <w:lang w:eastAsia="zh-CN"/>
        </w:rPr>
        <w:t>技术能力</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供应商应有处理特殊标本的能力，针对各类样本开展相应的核酸提取，使用CTAB法/SDS法对送检的样本抽提后进行质</w:t>
      </w:r>
      <w:r>
        <w:rPr>
          <w:rFonts w:hint="eastAsia" w:hAnsi="宋体" w:cs="宋体"/>
          <w:bCs/>
          <w:color w:val="auto"/>
          <w:sz w:val="21"/>
          <w:szCs w:val="21"/>
          <w:highlight w:val="none"/>
          <w:lang w:eastAsia="zh-CN"/>
        </w:rPr>
        <w:t>检。</w:t>
      </w:r>
    </w:p>
    <w:p w14:paraId="4E78E97D">
      <w:pPr>
        <w:pStyle w:val="7"/>
        <w:numPr>
          <w:ilvl w:val="0"/>
          <w:numId w:val="2"/>
        </w:numPr>
        <w:tabs>
          <w:tab w:val="left" w:pos="851"/>
        </w:tabs>
        <w:adjustRightInd w:val="0"/>
        <w:snapToGrid w:val="0"/>
        <w:spacing w:line="360" w:lineRule="auto"/>
        <w:rPr>
          <w:rFonts w:hAnsi="宋体" w:cs="宋体"/>
          <w:bCs/>
          <w:color w:val="auto"/>
          <w:sz w:val="21"/>
          <w:szCs w:val="21"/>
          <w:highlight w:val="none"/>
        </w:rPr>
      </w:pPr>
      <w:r>
        <w:rPr>
          <w:rFonts w:hint="eastAsia" w:hAnsi="宋体" w:cs="宋体"/>
          <w:bCs/>
          <w:color w:val="auto"/>
          <w:sz w:val="21"/>
          <w:szCs w:val="21"/>
          <w:highlight w:val="none"/>
          <w:u w:val="single"/>
        </w:rPr>
        <w:t>测序</w:t>
      </w:r>
      <w:r>
        <w:rPr>
          <w:rFonts w:hint="eastAsia" w:hAnsi="宋体" w:cs="宋体"/>
          <w:bCs/>
          <w:color w:val="auto"/>
          <w:sz w:val="21"/>
          <w:szCs w:val="21"/>
          <w:highlight w:val="none"/>
          <w:u w:val="single"/>
          <w:lang w:eastAsia="zh-CN"/>
        </w:rPr>
        <w:t>方式</w:t>
      </w:r>
      <w:r>
        <w:rPr>
          <w:rFonts w:hint="eastAsia" w:hAnsi="宋体" w:cs="宋体"/>
          <w:bCs/>
          <w:color w:val="auto"/>
          <w:sz w:val="21"/>
          <w:szCs w:val="21"/>
          <w:highlight w:val="none"/>
        </w:rPr>
        <w:t>：</w:t>
      </w:r>
      <w:r>
        <w:rPr>
          <w:rFonts w:hint="eastAsia" w:hAnsi="宋体" w:cs="宋体"/>
          <w:bCs/>
          <w:color w:val="auto"/>
          <w:sz w:val="21"/>
          <w:szCs w:val="21"/>
          <w:highlight w:val="none"/>
          <w:lang w:eastAsia="zh-CN"/>
        </w:rPr>
        <w:t>供应商应</w:t>
      </w:r>
      <w:r>
        <w:rPr>
          <w:rFonts w:hint="eastAsia" w:hAnsi="宋体" w:cs="宋体"/>
          <w:bCs/>
          <w:color w:val="auto"/>
          <w:sz w:val="21"/>
          <w:szCs w:val="21"/>
          <w:highlight w:val="none"/>
        </w:rPr>
        <w:t>使用</w:t>
      </w:r>
      <w:r>
        <w:rPr>
          <w:rFonts w:hint="eastAsia" w:hAnsi="宋体" w:cs="宋体"/>
          <w:bCs/>
          <w:color w:val="auto"/>
          <w:sz w:val="21"/>
          <w:szCs w:val="21"/>
          <w:highlight w:val="none"/>
          <w:lang w:eastAsia="zh-CN"/>
        </w:rPr>
        <w:t>二代测序</w:t>
      </w:r>
      <w:r>
        <w:rPr>
          <w:rFonts w:hint="eastAsia" w:hAnsi="宋体" w:cs="宋体"/>
          <w:bCs/>
          <w:color w:val="auto"/>
          <w:sz w:val="21"/>
          <w:szCs w:val="21"/>
          <w:highlight w:val="none"/>
        </w:rPr>
        <w:t>平台对构建的文库进行PE150测序，</w:t>
      </w:r>
      <w:r>
        <w:rPr>
          <w:rFonts w:hint="eastAsia" w:ascii="宋体" w:hAnsi="宋体" w:eastAsia="宋体" w:cs="宋体"/>
          <w:bCs/>
          <w:color w:val="auto"/>
          <w:sz w:val="21"/>
          <w:szCs w:val="21"/>
          <w:highlight w:val="none"/>
        </w:rPr>
        <w:t>保证每个</w:t>
      </w:r>
      <w:r>
        <w:rPr>
          <w:rFonts w:hint="eastAsia" w:ascii="宋体" w:hAnsi="宋体" w:eastAsia="宋体" w:cs="宋体"/>
          <w:bCs/>
          <w:color w:val="auto"/>
          <w:sz w:val="21"/>
          <w:szCs w:val="21"/>
          <w:highlight w:val="none"/>
          <w:lang w:eastAsia="zh-CN"/>
        </w:rPr>
        <w:t>样本宏基因组</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eastAsia="zh-CN"/>
        </w:rPr>
        <w:t>宏病毒组所需的</w:t>
      </w:r>
      <w:r>
        <w:rPr>
          <w:rFonts w:hint="eastAsia" w:ascii="宋体" w:hAnsi="宋体" w:eastAsia="宋体" w:cs="宋体"/>
          <w:bCs/>
          <w:color w:val="auto"/>
          <w:sz w:val="21"/>
          <w:szCs w:val="21"/>
          <w:highlight w:val="none"/>
        </w:rPr>
        <w:t>下机测序数据量</w:t>
      </w:r>
      <w:r>
        <w:rPr>
          <w:rFonts w:hint="eastAsia" w:ascii="宋体" w:hAnsi="宋体" w:eastAsia="宋体" w:cs="宋体"/>
          <w:bCs/>
          <w:color w:val="auto"/>
          <w:sz w:val="21"/>
          <w:szCs w:val="21"/>
          <w:highlight w:val="none"/>
          <w:lang w:val="en-US" w:eastAsia="zh-CN"/>
        </w:rPr>
        <w:t>不少于6</w:t>
      </w:r>
      <w:r>
        <w:rPr>
          <w:rFonts w:hint="eastAsia" w:ascii="宋体" w:hAnsi="宋体" w:eastAsia="宋体" w:cs="宋体"/>
          <w:bCs/>
          <w:color w:val="auto"/>
          <w:sz w:val="21"/>
          <w:szCs w:val="21"/>
          <w:highlight w:val="none"/>
        </w:rPr>
        <w:t>0G</w:t>
      </w:r>
      <w:r>
        <w:rPr>
          <w:rFonts w:hint="eastAsia" w:ascii="宋体" w:hAnsi="宋体" w:eastAsia="宋体" w:cs="宋体"/>
          <w:sz w:val="28"/>
          <w:szCs w:val="28"/>
        </w:rPr>
        <w:t>。</w:t>
      </w:r>
    </w:p>
    <w:p w14:paraId="2F796156">
      <w:pPr>
        <w:pStyle w:val="7"/>
        <w:numPr>
          <w:ilvl w:val="0"/>
          <w:numId w:val="2"/>
        </w:numPr>
        <w:tabs>
          <w:tab w:val="left" w:pos="851"/>
        </w:tabs>
        <w:adjustRightInd w:val="0"/>
        <w:snapToGrid w:val="0"/>
        <w:spacing w:line="360" w:lineRule="auto"/>
        <w:rPr>
          <w:rFonts w:hAnsi="宋体" w:cs="宋体"/>
          <w:bCs/>
          <w:color w:val="auto"/>
          <w:sz w:val="21"/>
          <w:szCs w:val="21"/>
          <w:highlight w:val="none"/>
        </w:rPr>
      </w:pPr>
      <w:r>
        <w:rPr>
          <w:rFonts w:hint="eastAsia" w:hAnsi="宋体" w:cs="宋体"/>
          <w:bCs/>
          <w:color w:val="auto"/>
          <w:sz w:val="21"/>
          <w:szCs w:val="21"/>
          <w:highlight w:val="none"/>
          <w:u w:val="single"/>
        </w:rPr>
        <w:t>分析</w:t>
      </w:r>
      <w:r>
        <w:rPr>
          <w:rFonts w:hint="eastAsia" w:hAnsi="宋体" w:cs="宋体"/>
          <w:bCs/>
          <w:color w:val="auto"/>
          <w:sz w:val="21"/>
          <w:szCs w:val="21"/>
          <w:highlight w:val="none"/>
          <w:u w:val="single"/>
          <w:lang w:eastAsia="zh-CN"/>
        </w:rPr>
        <w:t>方法</w:t>
      </w:r>
      <w:r>
        <w:rPr>
          <w:rFonts w:hint="eastAsia" w:hAnsi="宋体" w:cs="宋体"/>
          <w:bCs/>
          <w:color w:val="auto"/>
          <w:sz w:val="21"/>
          <w:szCs w:val="21"/>
          <w:highlight w:val="none"/>
        </w:rPr>
        <w:t>：</w:t>
      </w:r>
      <w:r>
        <w:rPr>
          <w:rFonts w:hint="eastAsia" w:hAnsi="宋体" w:cs="宋体"/>
          <w:bCs/>
          <w:color w:val="auto"/>
          <w:sz w:val="21"/>
          <w:szCs w:val="21"/>
          <w:highlight w:val="none"/>
          <w:lang w:eastAsia="zh-CN"/>
        </w:rPr>
        <w:t>供应商具备</w:t>
      </w:r>
      <w:r>
        <w:rPr>
          <w:rFonts w:hint="eastAsia" w:hAnsi="宋体" w:cs="宋体"/>
          <w:bCs/>
          <w:color w:val="auto"/>
          <w:sz w:val="21"/>
          <w:szCs w:val="21"/>
          <w:highlight w:val="none"/>
        </w:rPr>
        <w:t>对原始数据过滤拼接，通过MetaPhlAn3及HUMAnN3注释及功能注释，同时可以对特定的序列进行定量分析</w:t>
      </w:r>
      <w:r>
        <w:rPr>
          <w:rFonts w:hint="eastAsia" w:hAnsi="宋体" w:cs="宋体"/>
          <w:bCs/>
          <w:color w:val="auto"/>
          <w:sz w:val="21"/>
          <w:szCs w:val="21"/>
          <w:highlight w:val="none"/>
          <w:lang w:eastAsia="zh-CN"/>
        </w:rPr>
        <w:t>能力</w:t>
      </w:r>
      <w:r>
        <w:rPr>
          <w:rFonts w:hint="eastAsia" w:hAnsi="宋体" w:cs="宋体"/>
          <w:bCs/>
          <w:color w:val="auto"/>
          <w:sz w:val="21"/>
          <w:szCs w:val="21"/>
          <w:highlight w:val="none"/>
        </w:rPr>
        <w:t>。包括OUT聚类物种注释，物种群落分析，alpha多样性分析，beta多样性分析，物种差异分析，环境因子关联分析，菌群功能分析，菌群和环境暴露网络分析，中介效应分析。</w:t>
      </w:r>
      <w:r>
        <w:rPr>
          <w:rFonts w:hint="eastAsia" w:hAnsi="宋体" w:cs="宋体"/>
          <w:b/>
          <w:bCs/>
          <w:color w:val="auto"/>
          <w:sz w:val="21"/>
          <w:szCs w:val="21"/>
          <w:highlight w:val="none"/>
        </w:rPr>
        <w:t>（</w:t>
      </w:r>
      <w:r>
        <w:rPr>
          <w:rFonts w:hint="eastAsia" w:hAnsi="宋体" w:cs="宋体"/>
          <w:b/>
          <w:bCs/>
          <w:color w:val="auto"/>
          <w:sz w:val="21"/>
          <w:szCs w:val="21"/>
          <w:highlight w:val="none"/>
          <w:lang w:eastAsia="zh-CN"/>
        </w:rPr>
        <w:t>可</w:t>
      </w:r>
      <w:r>
        <w:rPr>
          <w:rFonts w:hint="eastAsia" w:hAnsi="宋体" w:cs="宋体"/>
          <w:b/>
          <w:bCs/>
          <w:color w:val="auto"/>
          <w:sz w:val="21"/>
          <w:szCs w:val="21"/>
          <w:highlight w:val="none"/>
        </w:rPr>
        <w:t>提供分析报告模板）</w:t>
      </w:r>
    </w:p>
    <w:p w14:paraId="3FF21E90">
      <w:pPr>
        <w:pStyle w:val="7"/>
        <w:numPr>
          <w:ilvl w:val="0"/>
          <w:numId w:val="2"/>
        </w:numPr>
        <w:tabs>
          <w:tab w:val="left" w:pos="851"/>
        </w:tabs>
        <w:adjustRightInd w:val="0"/>
        <w:snapToGrid w:val="0"/>
        <w:spacing w:line="360" w:lineRule="auto"/>
        <w:rPr>
          <w:rFonts w:hAnsi="宋体" w:cs="宋体"/>
          <w:bCs/>
          <w:color w:val="auto"/>
          <w:sz w:val="21"/>
          <w:szCs w:val="21"/>
          <w:highlight w:val="none"/>
        </w:rPr>
      </w:pPr>
      <w:r>
        <w:rPr>
          <w:rFonts w:hint="eastAsia" w:hAnsi="宋体" w:cs="宋体"/>
          <w:bCs/>
          <w:color w:val="auto"/>
          <w:sz w:val="21"/>
          <w:szCs w:val="21"/>
          <w:highlight w:val="none"/>
          <w:u w:val="single"/>
          <w:lang w:val="en-US" w:eastAsia="zh-CN"/>
        </w:rPr>
        <w:t>售后服务能力</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可接受不定时分批送样，从下单开始计算，10天内</w:t>
      </w:r>
      <w:r>
        <w:rPr>
          <w:rFonts w:hint="eastAsia" w:hAnsi="宋体" w:cs="宋体"/>
          <w:bCs/>
          <w:color w:val="auto"/>
          <w:sz w:val="21"/>
          <w:szCs w:val="21"/>
          <w:highlight w:val="none"/>
          <w:lang w:eastAsia="zh-CN"/>
        </w:rPr>
        <w:t>可</w:t>
      </w:r>
      <w:r>
        <w:rPr>
          <w:rFonts w:hint="eastAsia" w:hAnsi="宋体" w:cs="宋体"/>
          <w:bCs/>
          <w:color w:val="auto"/>
          <w:sz w:val="21"/>
          <w:szCs w:val="21"/>
          <w:highlight w:val="none"/>
        </w:rPr>
        <w:t>完成收样、检测与个性化分析报告发放。</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检测机构具有针对病原宏基因组或致病菌高通量检测项目的技术能力，有云平台分析系统可免费使用，数据可长期免费保存。</w:t>
      </w:r>
    </w:p>
    <w:p w14:paraId="27E47539">
      <w:pPr>
        <w:pStyle w:val="7"/>
        <w:numPr>
          <w:ilvl w:val="0"/>
          <w:numId w:val="0"/>
        </w:numPr>
        <w:tabs>
          <w:tab w:val="left" w:pos="851"/>
        </w:tabs>
        <w:adjustRightInd w:val="0"/>
        <w:snapToGrid w:val="0"/>
        <w:spacing w:line="360" w:lineRule="auto"/>
        <w:ind w:left="422" w:leftChars="0"/>
        <w:rPr>
          <w:rFonts w:hAnsi="宋体" w:cs="宋体"/>
          <w:bCs/>
          <w:color w:val="auto"/>
          <w:sz w:val="21"/>
          <w:szCs w:val="21"/>
          <w:highlight w:val="none"/>
        </w:rPr>
      </w:pPr>
      <w:r>
        <w:rPr>
          <w:rFonts w:hint="eastAsia" w:hAnsi="宋体" w:cs="宋体"/>
          <w:bCs/>
          <w:color w:val="auto"/>
          <w:sz w:val="21"/>
          <w:szCs w:val="21"/>
          <w:highlight w:val="none"/>
        </w:rPr>
        <w:t>供应商</w:t>
      </w:r>
      <w:r>
        <w:rPr>
          <w:rFonts w:hint="eastAsia" w:hAnsi="宋体" w:cs="宋体"/>
          <w:bCs/>
          <w:color w:val="auto"/>
          <w:sz w:val="21"/>
          <w:szCs w:val="21"/>
          <w:highlight w:val="none"/>
          <w:lang w:eastAsia="zh-CN"/>
        </w:rPr>
        <w:t>可</w:t>
      </w:r>
      <w:r>
        <w:rPr>
          <w:rFonts w:hint="eastAsia" w:hAnsi="宋体" w:cs="宋体"/>
          <w:bCs/>
          <w:color w:val="auto"/>
          <w:sz w:val="21"/>
          <w:szCs w:val="21"/>
          <w:highlight w:val="none"/>
        </w:rPr>
        <w:t>承担本项目所有样本转运物流工作，提供可查询的物流运输</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4</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供应商</w:t>
      </w:r>
      <w:r>
        <w:rPr>
          <w:rFonts w:hint="eastAsia" w:hAnsi="宋体" w:cs="宋体"/>
          <w:bCs/>
          <w:color w:val="auto"/>
          <w:sz w:val="21"/>
          <w:szCs w:val="21"/>
          <w:highlight w:val="none"/>
          <w:lang w:eastAsia="zh-CN"/>
        </w:rPr>
        <w:t>可</w:t>
      </w:r>
      <w:r>
        <w:rPr>
          <w:rFonts w:hint="eastAsia" w:hAnsi="宋体" w:cs="宋体"/>
          <w:bCs/>
          <w:color w:val="auto"/>
          <w:sz w:val="21"/>
          <w:szCs w:val="21"/>
          <w:highlight w:val="none"/>
        </w:rPr>
        <w:t>配备专门的服务团队，对发放后的报告进行解读，能免费提供3次售后分析机会及个性化作图，能提供对应的技术指导并安排分析人员上门为期两周的个性化分析结果及方法进行培训，使用者若有需求，可以6小时内到达，处理客户相关的数据问题。</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若供应商提取的标本核酸多次没有通过质检或达不到测序要求，则应该主动与客户商讨改变核酸提取方法或者使用客户指定的试剂盒开展后续核酸提取实验。</w:t>
      </w:r>
    </w:p>
    <w:p w14:paraId="229616D8">
      <w:pPr>
        <w:pStyle w:val="7"/>
        <w:numPr>
          <w:ilvl w:val="0"/>
          <w:numId w:val="3"/>
        </w:numPr>
        <w:tabs>
          <w:tab w:val="left" w:pos="851"/>
        </w:tabs>
        <w:adjustRightInd w:val="0"/>
        <w:snapToGrid w:val="0"/>
        <w:spacing w:line="360" w:lineRule="auto"/>
        <w:ind w:left="840" w:leftChars="300" w:hanging="210" w:hangingChars="100"/>
        <w:rPr>
          <w:rFonts w:hint="eastAsia" w:hAnsi="宋体" w:cs="宋体"/>
          <w:bCs/>
          <w:color w:val="auto"/>
          <w:sz w:val="21"/>
          <w:szCs w:val="21"/>
          <w:highlight w:val="none"/>
        </w:rPr>
      </w:pPr>
    </w:p>
    <w:p w14:paraId="4AA1A810">
      <w:pPr>
        <w:pStyle w:val="7"/>
        <w:numPr>
          <w:numId w:val="0"/>
        </w:numPr>
        <w:tabs>
          <w:tab w:val="left" w:pos="851"/>
        </w:tabs>
        <w:adjustRightInd w:val="0"/>
        <w:snapToGrid w:val="0"/>
        <w:spacing w:line="360" w:lineRule="auto"/>
        <w:ind w:leftChars="200"/>
        <w:rPr>
          <w:rFonts w:hint="eastAsia" w:hAnsi="宋体"/>
          <w:color w:val="auto"/>
          <w:sz w:val="21"/>
          <w:szCs w:val="21"/>
          <w:highlight w:val="none"/>
        </w:rPr>
      </w:pP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u w:val="single"/>
          <w:lang w:val="en-US" w:eastAsia="zh-CN"/>
        </w:rPr>
        <w:t>资质条件。</w:t>
      </w:r>
      <w:r>
        <w:rPr>
          <w:rFonts w:hint="eastAsia" w:hAnsi="宋体" w:cs="宋体"/>
          <w:bCs/>
          <w:color w:val="auto"/>
          <w:sz w:val="21"/>
          <w:szCs w:val="21"/>
          <w:highlight w:val="none"/>
        </w:rPr>
        <w:t>供应商须具备相关服务的资质或者获得具有相关资质单位的授权，提供相关资质证明和授权文件</w:t>
      </w:r>
      <w:r>
        <w:rPr>
          <w:rFonts w:hint="eastAsia" w:hAnsi="宋体" w:cs="宋体"/>
          <w:bCs/>
          <w:color w:val="auto"/>
          <w:sz w:val="21"/>
          <w:szCs w:val="21"/>
          <w:highlight w:val="none"/>
          <w:lang w:eastAsia="zh-CN"/>
        </w:rPr>
        <w:t>，提供</w:t>
      </w:r>
      <w:r>
        <w:rPr>
          <w:rFonts w:hint="eastAsia" w:hAnsi="宋体" w:cs="宋体"/>
          <w:bCs/>
          <w:color w:val="auto"/>
          <w:sz w:val="21"/>
          <w:szCs w:val="21"/>
          <w:highlight w:val="none"/>
        </w:rPr>
        <w:t>工商营业执照</w:t>
      </w:r>
      <w:r>
        <w:rPr>
          <w:rFonts w:hint="eastAsia" w:hAnsi="宋体" w:cs="宋体"/>
          <w:bCs/>
          <w:color w:val="auto"/>
          <w:sz w:val="21"/>
          <w:szCs w:val="21"/>
          <w:highlight w:val="none"/>
          <w:lang w:eastAsia="zh-CN"/>
        </w:rPr>
        <w:t>。</w:t>
      </w:r>
      <w:r>
        <w:rPr>
          <w:rFonts w:hint="eastAsia" w:hAnsi="宋体" w:cs="宋体"/>
          <w:b/>
          <w:bCs/>
          <w:color w:val="auto"/>
          <w:sz w:val="21"/>
          <w:szCs w:val="21"/>
          <w:highlight w:val="none"/>
        </w:rPr>
        <w:t>（</w:t>
      </w:r>
      <w:r>
        <w:rPr>
          <w:rFonts w:hint="eastAsia" w:hAnsi="宋体" w:cs="宋体"/>
          <w:b/>
          <w:bCs/>
          <w:color w:val="auto"/>
          <w:sz w:val="21"/>
          <w:szCs w:val="21"/>
          <w:highlight w:val="none"/>
          <w:lang w:eastAsia="zh-CN"/>
        </w:rPr>
        <w:t>可</w:t>
      </w:r>
      <w:r>
        <w:rPr>
          <w:rFonts w:hint="eastAsia" w:hAnsi="宋体" w:cs="宋体"/>
          <w:b/>
          <w:bCs/>
          <w:color w:val="auto"/>
          <w:sz w:val="21"/>
          <w:szCs w:val="21"/>
          <w:highlight w:val="none"/>
        </w:rPr>
        <w:t>提供ISO9001质量管理体系认证资质证书或者提供具有ISO9001质量管理体系认证资质证书的单位的授权）</w:t>
      </w:r>
    </w:p>
    <w:p w14:paraId="20F0CDA5">
      <w:pPr>
        <w:spacing w:line="360" w:lineRule="auto"/>
        <w:rPr>
          <w:rFonts w:hint="eastAsia" w:ascii="宋体" w:hAnsi="宋体" w:eastAsia="宋体" w:cs="宋体"/>
          <w:b/>
          <w:bCs/>
          <w:szCs w:val="21"/>
          <w:lang w:eastAsia="zh-CN"/>
        </w:rPr>
      </w:pPr>
    </w:p>
    <w:p w14:paraId="720CF4B3">
      <w:pPr>
        <w:pStyle w:val="8"/>
        <w:widowControl/>
        <w:shd w:val="clear" w:color="auto" w:fill="FFFFFF"/>
        <w:spacing w:beforeAutospacing="0" w:afterAutospacing="0" w:line="30" w:lineRule="atLeast"/>
        <w:jc w:val="both"/>
        <w:rPr>
          <w:rFonts w:hint="eastAsia" w:ascii="微软雅黑" w:hAnsi="微软雅黑" w:eastAsia="微软雅黑" w:cs="微软雅黑"/>
          <w:shd w:val="clear" w:color="auto" w:fill="FFFFFF"/>
          <w:lang w:eastAsia="zh-CN"/>
        </w:rPr>
      </w:pPr>
    </w:p>
    <w:p w14:paraId="0560B0AB">
      <w:pPr>
        <w:pStyle w:val="8"/>
        <w:widowControl/>
        <w:shd w:val="clear" w:color="auto" w:fill="FFFFFF"/>
        <w:spacing w:beforeAutospacing="0" w:afterAutospacing="0" w:line="30" w:lineRule="atLeast"/>
        <w:jc w:val="both"/>
        <w:rPr>
          <w:rFonts w:hint="eastAsia" w:ascii="微软雅黑" w:hAnsi="微软雅黑" w:eastAsia="微软雅黑" w:cs="微软雅黑"/>
          <w:shd w:val="clear" w:color="auto" w:fill="FFFFFF"/>
          <w:lang w:eastAsia="zh-CN"/>
        </w:rPr>
      </w:pPr>
    </w:p>
    <w:p w14:paraId="23154B94">
      <w:pPr>
        <w:pStyle w:val="8"/>
        <w:widowControl/>
        <w:shd w:val="clear" w:color="auto" w:fill="FFFFFF"/>
        <w:spacing w:beforeAutospacing="0" w:afterAutospacing="0" w:line="30" w:lineRule="atLeast"/>
        <w:jc w:val="both"/>
        <w:rPr>
          <w:rFonts w:hint="eastAsia" w:ascii="微软雅黑" w:hAnsi="微软雅黑" w:eastAsia="微软雅黑" w:cs="微软雅黑"/>
          <w:shd w:val="clear" w:color="auto" w:fill="FFFFFF"/>
          <w:lang w:val="en-US" w:eastAsia="zh-CN"/>
        </w:rPr>
      </w:pPr>
      <w:r>
        <w:rPr>
          <w:rFonts w:hint="eastAsia" w:ascii="微软雅黑" w:hAnsi="微软雅黑" w:eastAsia="微软雅黑" w:cs="微软雅黑"/>
          <w:shd w:val="clear" w:color="auto" w:fill="FFFFFF"/>
          <w:lang w:eastAsia="zh-CN"/>
        </w:rPr>
        <w:t>附件</w:t>
      </w:r>
      <w:r>
        <w:rPr>
          <w:rFonts w:hint="eastAsia" w:ascii="微软雅黑" w:hAnsi="微软雅黑" w:eastAsia="微软雅黑" w:cs="微软雅黑"/>
          <w:shd w:val="clear" w:color="auto" w:fill="FFFFFF"/>
          <w:lang w:val="en-US" w:eastAsia="zh-CN"/>
        </w:rPr>
        <w:t>2：</w:t>
      </w:r>
    </w:p>
    <w:p w14:paraId="019D054A">
      <w:pPr>
        <w:pStyle w:val="8"/>
        <w:widowControl/>
        <w:shd w:val="clear" w:color="auto" w:fill="FFFFFF"/>
        <w:spacing w:beforeAutospacing="0" w:afterAutospacing="0" w:line="30" w:lineRule="atLeast"/>
        <w:jc w:val="center"/>
        <w:rPr>
          <w:rFonts w:hint="eastAsia" w:ascii="微软雅黑" w:hAnsi="微软雅黑" w:eastAsia="微软雅黑" w:cs="微软雅黑"/>
          <w:sz w:val="44"/>
          <w:szCs w:val="44"/>
          <w:shd w:val="clear" w:color="auto" w:fill="FFFFFF"/>
          <w:lang w:val="en-US" w:eastAsia="zh-CN"/>
        </w:rPr>
      </w:pPr>
      <w:r>
        <w:rPr>
          <w:rFonts w:hint="eastAsia" w:ascii="微软雅黑" w:hAnsi="微软雅黑" w:eastAsia="微软雅黑" w:cs="微软雅黑"/>
          <w:sz w:val="44"/>
          <w:szCs w:val="44"/>
          <w:shd w:val="clear" w:color="auto" w:fill="FFFFFF"/>
          <w:lang w:val="en-US" w:eastAsia="zh-CN"/>
        </w:rPr>
        <w:t>需求调查表</w:t>
      </w:r>
    </w:p>
    <w:p w14:paraId="29D58935">
      <w:pPr>
        <w:pStyle w:val="8"/>
        <w:widowControl/>
        <w:shd w:val="clear" w:color="auto" w:fill="FFFFFF"/>
        <w:spacing w:beforeAutospacing="0" w:afterAutospacing="0" w:line="30" w:lineRule="atLeast"/>
        <w:jc w:val="both"/>
        <w:rPr>
          <w:rFonts w:hint="default" w:ascii="Times New Roman" w:hAnsi="Times New Roman" w:cs="Times New Roman"/>
        </w:rPr>
      </w:pPr>
      <w:r>
        <w:rPr>
          <w:rFonts w:hint="eastAsia" w:ascii="Times New Roman" w:hAnsi="Times New Roman" w:eastAsia="宋体" w:cs="Times New Roman"/>
          <w:b/>
          <w:sz w:val="24"/>
          <w:lang w:eastAsia="zh-CN"/>
        </w:rPr>
        <w:t>一、</w:t>
      </w:r>
      <w:r>
        <w:rPr>
          <w:rFonts w:hint="default" w:ascii="Times New Roman" w:hAnsi="Times New Roman" w:eastAsia="宋体" w:cs="Times New Roman"/>
          <w:b/>
          <w:sz w:val="24"/>
        </w:rPr>
        <w:t>接受需求调查的市场主体基本情况</w:t>
      </w:r>
    </w:p>
    <w:tbl>
      <w:tblPr>
        <w:tblStyle w:val="10"/>
        <w:tblW w:w="9142" w:type="dxa"/>
        <w:jc w:val="center"/>
        <w:tblLayout w:type="fixed"/>
        <w:tblCellMar>
          <w:top w:w="0" w:type="dxa"/>
          <w:left w:w="0" w:type="dxa"/>
          <w:bottom w:w="0" w:type="dxa"/>
          <w:right w:w="0" w:type="dxa"/>
        </w:tblCellMar>
      </w:tblPr>
      <w:tblGrid>
        <w:gridCol w:w="2921"/>
        <w:gridCol w:w="875"/>
        <w:gridCol w:w="1729"/>
        <w:gridCol w:w="1172"/>
        <w:gridCol w:w="2445"/>
      </w:tblGrid>
      <w:tr w14:paraId="6F174475">
        <w:tblPrEx>
          <w:tblCellMar>
            <w:top w:w="0" w:type="dxa"/>
            <w:left w:w="0" w:type="dxa"/>
            <w:bottom w:w="0" w:type="dxa"/>
            <w:right w:w="0" w:type="dxa"/>
          </w:tblCellMar>
        </w:tblPrEx>
        <w:trPr>
          <w:trHeight w:val="451"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47BC2CCF">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联系方式</w:t>
            </w:r>
          </w:p>
        </w:tc>
        <w:tc>
          <w:tcPr>
            <w:tcW w:w="875" w:type="dxa"/>
            <w:tcBorders>
              <w:top w:val="single" w:color="000000" w:sz="4" w:space="0"/>
              <w:left w:val="single" w:color="000000" w:sz="4" w:space="0"/>
              <w:bottom w:val="single" w:color="000000" w:sz="4" w:space="0"/>
              <w:right w:val="single" w:color="000000" w:sz="4" w:space="0"/>
            </w:tcBorders>
            <w:vAlign w:val="center"/>
          </w:tcPr>
          <w:p w14:paraId="0F86AE52">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联系人</w:t>
            </w:r>
          </w:p>
        </w:tc>
        <w:tc>
          <w:tcPr>
            <w:tcW w:w="1729" w:type="dxa"/>
            <w:tcBorders>
              <w:top w:val="single" w:color="000000" w:sz="4" w:space="0"/>
              <w:left w:val="single" w:color="000000" w:sz="4" w:space="0"/>
              <w:bottom w:val="single" w:color="000000" w:sz="4" w:space="0"/>
              <w:right w:val="single" w:color="000000" w:sz="4" w:space="0"/>
            </w:tcBorders>
            <w:vAlign w:val="center"/>
          </w:tcPr>
          <w:p w14:paraId="394FA838">
            <w:pPr>
              <w:jc w:val="center"/>
              <w:rPr>
                <w:rFonts w:hint="default" w:ascii="Times New Roman" w:hAnsi="Times New Roman" w:eastAsia="宋体" w:cs="Times New Roman"/>
                <w:sz w:val="21"/>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5A384590">
            <w:pPr>
              <w:pStyle w:val="13"/>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联系方式</w:t>
            </w:r>
          </w:p>
        </w:tc>
        <w:tc>
          <w:tcPr>
            <w:tcW w:w="2445" w:type="dxa"/>
            <w:tcBorders>
              <w:top w:val="single" w:color="000000" w:sz="4" w:space="0"/>
              <w:left w:val="single" w:color="000000" w:sz="4" w:space="0"/>
              <w:bottom w:val="single" w:color="000000" w:sz="4" w:space="0"/>
              <w:right w:val="single" w:color="000000" w:sz="4" w:space="0"/>
            </w:tcBorders>
            <w:vAlign w:val="center"/>
          </w:tcPr>
          <w:p w14:paraId="7DED6CC5">
            <w:pPr>
              <w:jc w:val="center"/>
              <w:rPr>
                <w:rFonts w:hint="default" w:ascii="Times New Roman" w:hAnsi="Times New Roman" w:eastAsia="宋体" w:cs="Times New Roman"/>
                <w:sz w:val="21"/>
                <w:szCs w:val="21"/>
              </w:rPr>
            </w:pPr>
          </w:p>
        </w:tc>
      </w:tr>
      <w:tr w14:paraId="4E9EC2D0">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67A08DD2">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法定代表人</w:t>
            </w:r>
          </w:p>
          <w:p w14:paraId="3BB6C448">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（单位负责人）</w:t>
            </w:r>
          </w:p>
        </w:tc>
        <w:tc>
          <w:tcPr>
            <w:tcW w:w="875" w:type="dxa"/>
            <w:tcBorders>
              <w:top w:val="single" w:color="000000" w:sz="4" w:space="0"/>
              <w:left w:val="single" w:color="000000" w:sz="4" w:space="0"/>
              <w:bottom w:val="single" w:color="000000" w:sz="4" w:space="0"/>
              <w:right w:val="single" w:color="000000" w:sz="4" w:space="0"/>
            </w:tcBorders>
            <w:vAlign w:val="center"/>
          </w:tcPr>
          <w:p w14:paraId="2F42DC20">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729" w:type="dxa"/>
            <w:tcBorders>
              <w:top w:val="single" w:color="000000" w:sz="4" w:space="0"/>
              <w:left w:val="single" w:color="000000" w:sz="4" w:space="0"/>
              <w:bottom w:val="single" w:color="000000" w:sz="4" w:space="0"/>
              <w:right w:val="single" w:color="000000" w:sz="4" w:space="0"/>
            </w:tcBorders>
            <w:vAlign w:val="center"/>
          </w:tcPr>
          <w:p w14:paraId="296F167A">
            <w:pPr>
              <w:jc w:val="center"/>
              <w:rPr>
                <w:rFonts w:hint="default" w:ascii="Times New Roman" w:hAnsi="Times New Roman" w:eastAsia="宋体" w:cs="Times New Roman"/>
                <w:sz w:val="21"/>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1DD41B08">
            <w:pPr>
              <w:pStyle w:val="13"/>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联系方式</w:t>
            </w:r>
          </w:p>
        </w:tc>
        <w:tc>
          <w:tcPr>
            <w:tcW w:w="2445" w:type="dxa"/>
            <w:tcBorders>
              <w:top w:val="single" w:color="000000" w:sz="4" w:space="0"/>
              <w:left w:val="single" w:color="000000" w:sz="4" w:space="0"/>
              <w:bottom w:val="single" w:color="000000" w:sz="4" w:space="0"/>
              <w:right w:val="single" w:color="000000" w:sz="4" w:space="0"/>
            </w:tcBorders>
            <w:vAlign w:val="center"/>
          </w:tcPr>
          <w:p w14:paraId="414137D2">
            <w:pPr>
              <w:jc w:val="center"/>
              <w:rPr>
                <w:rFonts w:hint="default" w:ascii="Times New Roman" w:hAnsi="Times New Roman" w:eastAsia="宋体" w:cs="Times New Roman"/>
                <w:sz w:val="21"/>
                <w:szCs w:val="21"/>
              </w:rPr>
            </w:pPr>
          </w:p>
        </w:tc>
      </w:tr>
      <w:tr w14:paraId="7AC077CF">
        <w:tblPrEx>
          <w:tblCellMar>
            <w:top w:w="0" w:type="dxa"/>
            <w:left w:w="0" w:type="dxa"/>
            <w:bottom w:w="0" w:type="dxa"/>
            <w:right w:w="0" w:type="dxa"/>
          </w:tblCellMar>
        </w:tblPrEx>
        <w:trPr>
          <w:trHeight w:val="522"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5F422ECF">
            <w:pPr>
              <w:pStyle w:val="13"/>
              <w:kinsoku w:val="0"/>
              <w:overflowPunct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单位资质、相关证书名称</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538337B0">
            <w:pPr>
              <w:pStyle w:val="13"/>
              <w:kinsoku w:val="0"/>
              <w:overflowPunct w:val="0"/>
              <w:jc w:val="center"/>
              <w:rPr>
                <w:rFonts w:hint="default" w:ascii="Times New Roman" w:hAnsi="Times New Roman" w:cs="Times New Roman"/>
                <w:sz w:val="21"/>
                <w:szCs w:val="21"/>
              </w:rPr>
            </w:pPr>
          </w:p>
        </w:tc>
      </w:tr>
      <w:tr w14:paraId="2CE2BE65">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572C7D64">
            <w:pPr>
              <w:pStyle w:val="13"/>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根据</w:t>
            </w:r>
            <w:r>
              <w:rPr>
                <w:rFonts w:hint="default" w:ascii="Times New Roman" w:hAnsi="Times New Roman" w:cs="Times New Roman"/>
                <w:sz w:val="21"/>
                <w:szCs w:val="21"/>
              </w:rPr>
              <w:t>本项目采购标的对应</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中小企业划分标准</w:t>
            </w:r>
            <w:r>
              <w:rPr>
                <w:rFonts w:hint="default" w:ascii="Times New Roman" w:hAnsi="Times New Roman" w:cs="Times New Roman"/>
                <w:sz w:val="21"/>
                <w:szCs w:val="21"/>
                <w:lang w:eastAsia="zh-CN"/>
              </w:rPr>
              <w:t>所属行业</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269F8020">
            <w:pPr>
              <w:pStyle w:val="13"/>
              <w:kinsoku w:val="0"/>
              <w:overflowPunct w:val="0"/>
              <w:jc w:val="center"/>
              <w:rPr>
                <w:rFonts w:hint="default" w:ascii="Times New Roman" w:hAnsi="Times New Roman" w:eastAsia="宋体" w:cs="Times New Roman"/>
                <w:i w:val="0"/>
                <w:iCs/>
                <w:sz w:val="21"/>
                <w:szCs w:val="21"/>
                <w:lang w:eastAsia="zh-CN"/>
              </w:rPr>
            </w:pPr>
            <w:r>
              <w:rPr>
                <w:rFonts w:hint="default" w:ascii="Times New Roman" w:hAnsi="Times New Roman" w:eastAsia="宋体" w:cs="Times New Roman"/>
                <w:i/>
                <w:kern w:val="2"/>
                <w:sz w:val="21"/>
                <w:szCs w:val="21"/>
                <w:lang w:val="en-US" w:eastAsia="zh-CN" w:bidi="ar-SA"/>
              </w:rPr>
              <w:t>例：工业</w:t>
            </w:r>
          </w:p>
        </w:tc>
      </w:tr>
      <w:tr w14:paraId="36454AAF">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E33">
            <w:pPr>
              <w:pStyle w:val="13"/>
              <w:kinsoku w:val="0"/>
              <w:overflowPunct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企业规模</w:t>
            </w:r>
          </w:p>
        </w:tc>
        <w:tc>
          <w:tcPr>
            <w:tcW w:w="6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A3326">
            <w:pPr>
              <w:pStyle w:val="13"/>
              <w:kinsoku w:val="0"/>
              <w:overflowPunct w:val="0"/>
              <w:jc w:val="center"/>
              <w:rPr>
                <w:rFonts w:hint="default" w:ascii="Times New Roman" w:hAnsi="Times New Roman" w:eastAsia="宋体" w:cs="Times New Roman"/>
                <w:i/>
                <w:kern w:val="2"/>
                <w:sz w:val="21"/>
                <w:szCs w:val="21"/>
                <w:lang w:val="en-US" w:eastAsia="zh-CN" w:bidi="ar-SA"/>
              </w:rPr>
            </w:pP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大型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中型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小型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微型</w:t>
            </w:r>
          </w:p>
        </w:tc>
      </w:tr>
      <w:tr w14:paraId="767700A6">
        <w:tblPrEx>
          <w:tblCellMar>
            <w:top w:w="0" w:type="dxa"/>
            <w:left w:w="0" w:type="dxa"/>
            <w:bottom w:w="0" w:type="dxa"/>
            <w:right w:w="0" w:type="dxa"/>
          </w:tblCellMar>
        </w:tblPrEx>
        <w:trPr>
          <w:trHeight w:val="1031"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240B1CB9">
            <w:pPr>
              <w:pStyle w:val="13"/>
              <w:kinsoku w:val="0"/>
              <w:overflowPunct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服务团队人员资质</w:t>
            </w:r>
          </w:p>
          <w:p w14:paraId="104752D1">
            <w:pPr>
              <w:pStyle w:val="13"/>
              <w:kinsoku w:val="0"/>
              <w:overflowPunct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（学历、职称、相关业务资质证书等）</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1FE214A7">
            <w:pPr>
              <w:pStyle w:val="13"/>
              <w:kinsoku w:val="0"/>
              <w:overflowPunct w:val="0"/>
              <w:jc w:val="center"/>
              <w:rPr>
                <w:rFonts w:hint="default" w:ascii="Times New Roman" w:hAnsi="Times New Roman" w:cs="Times New Roman"/>
                <w:sz w:val="21"/>
                <w:szCs w:val="21"/>
              </w:rPr>
            </w:pPr>
          </w:p>
        </w:tc>
      </w:tr>
      <w:tr w14:paraId="1CB73AE3">
        <w:tblPrEx>
          <w:tblCellMar>
            <w:top w:w="0" w:type="dxa"/>
            <w:left w:w="0" w:type="dxa"/>
            <w:bottom w:w="0" w:type="dxa"/>
            <w:right w:w="0" w:type="dxa"/>
          </w:tblCellMar>
        </w:tblPrEx>
        <w:trPr>
          <w:trHeight w:val="712"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3E44F593">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准入资格证</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4A5ED2CB">
            <w:pPr>
              <w:pStyle w:val="13"/>
              <w:kinsoku w:val="0"/>
              <w:overflowPunct w:val="0"/>
              <w:jc w:val="center"/>
              <w:rPr>
                <w:rFonts w:hint="default" w:ascii="Times New Roman" w:hAnsi="Times New Roman" w:cs="Times New Roman"/>
                <w:sz w:val="21"/>
                <w:szCs w:val="21"/>
              </w:rPr>
            </w:pPr>
          </w:p>
        </w:tc>
      </w:tr>
      <w:tr w14:paraId="71F1D1F4">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140922D4">
            <w:pPr>
              <w:pStyle w:val="13"/>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备注</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2603C6DD">
            <w:pPr>
              <w:jc w:val="center"/>
              <w:rPr>
                <w:rFonts w:hint="default" w:ascii="Times New Roman" w:hAnsi="Times New Roman" w:eastAsia="宋体" w:cs="Times New Roman"/>
                <w:i/>
                <w:sz w:val="21"/>
                <w:szCs w:val="21"/>
              </w:rPr>
            </w:pPr>
            <w:r>
              <w:rPr>
                <w:rFonts w:hint="default" w:ascii="Times New Roman" w:hAnsi="Times New Roman" w:eastAsia="宋体" w:cs="Times New Roman"/>
                <w:i/>
                <w:sz w:val="21"/>
                <w:szCs w:val="21"/>
              </w:rPr>
              <w:t>（可针对本采购</w:t>
            </w:r>
            <w:r>
              <w:rPr>
                <w:rFonts w:hint="eastAsia" w:ascii="Times New Roman" w:hAnsi="Times New Roman" w:eastAsia="宋体" w:cs="Times New Roman"/>
                <w:i/>
                <w:sz w:val="21"/>
                <w:szCs w:val="21"/>
                <w:lang w:val="en-US" w:eastAsia="zh-CN"/>
              </w:rPr>
              <w:t>服务</w:t>
            </w:r>
            <w:r>
              <w:rPr>
                <w:rFonts w:hint="default" w:ascii="Times New Roman" w:hAnsi="Times New Roman" w:eastAsia="宋体" w:cs="Times New Roman"/>
                <w:i/>
                <w:sz w:val="21"/>
                <w:szCs w:val="21"/>
              </w:rPr>
              <w:t>进行说明；也可补充体现贵单位相关技术能力水平的材料：如技术优势特点、服务管理水平等）</w:t>
            </w:r>
          </w:p>
        </w:tc>
      </w:tr>
    </w:tbl>
    <w:p w14:paraId="13A1DFCA">
      <w:pPr>
        <w:pStyle w:val="13"/>
        <w:kinsoku w:val="0"/>
        <w:overflowPunct w:val="0"/>
        <w:jc w:val="left"/>
        <w:outlineLvl w:val="1"/>
        <w:rPr>
          <w:rFonts w:hint="default" w:ascii="Times New Roman" w:hAnsi="Times New Roman" w:cs="Times New Roman"/>
          <w:szCs w:val="21"/>
        </w:rPr>
      </w:pPr>
      <w:r>
        <w:rPr>
          <w:rFonts w:hint="default" w:ascii="Times New Roman" w:hAnsi="Times New Roman" w:cs="Times New Roman"/>
          <w:szCs w:val="21"/>
        </w:rPr>
        <w:t>（注：供应商可根据实际情况在此基础上外延增加内容）</w:t>
      </w:r>
    </w:p>
    <w:p w14:paraId="311BD155">
      <w:pPr>
        <w:rPr>
          <w:rFonts w:hint="default" w:ascii="Times New Roman" w:hAnsi="Times New Roman" w:eastAsia="宋体" w:cs="Times New Roman"/>
          <w:b/>
          <w:sz w:val="24"/>
          <w:lang w:val="en-US" w:eastAsia="zh-CN"/>
        </w:rPr>
      </w:pPr>
      <w:r>
        <w:rPr>
          <w:rFonts w:hint="default" w:ascii="Times New Roman" w:hAnsi="Times New Roman" w:eastAsia="宋体" w:cs="Times New Roman"/>
          <w:b/>
          <w:sz w:val="24"/>
          <w:lang w:val="en-US" w:eastAsia="zh-CN"/>
        </w:rPr>
        <w:br w:type="page"/>
      </w:r>
    </w:p>
    <w:p w14:paraId="3D983DFD">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outlineLvl w:val="0"/>
        <w:rPr>
          <w:rFonts w:hint="default" w:ascii="Times New Roman" w:hAnsi="Times New Roman" w:cs="Times New Roman"/>
        </w:rPr>
      </w:pPr>
      <w:r>
        <w:rPr>
          <w:rFonts w:hint="default" w:ascii="Times New Roman" w:hAnsi="Times New Roman" w:eastAsia="宋体" w:cs="Times New Roman"/>
          <w:b/>
          <w:sz w:val="24"/>
          <w:lang w:val="en-US" w:eastAsia="zh-CN"/>
        </w:rPr>
        <w:t>二、采购标的市场情况调查</w:t>
      </w:r>
    </w:p>
    <w:tbl>
      <w:tblPr>
        <w:tblStyle w:val="10"/>
        <w:tblW w:w="923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834"/>
      </w:tblGrid>
      <w:tr w14:paraId="148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04" w:type="dxa"/>
            <w:vAlign w:val="center"/>
          </w:tcPr>
          <w:p w14:paraId="2766499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调查项</w:t>
            </w:r>
          </w:p>
        </w:tc>
        <w:tc>
          <w:tcPr>
            <w:tcW w:w="7834" w:type="dxa"/>
            <w:vAlign w:val="center"/>
          </w:tcPr>
          <w:p w14:paraId="4960ACE7">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调查内容</w:t>
            </w:r>
          </w:p>
        </w:tc>
      </w:tr>
      <w:tr w14:paraId="7806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404" w:type="dxa"/>
            <w:vAlign w:val="center"/>
          </w:tcPr>
          <w:p w14:paraId="7178F082">
            <w:pPr>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lang w:val="en-US" w:eastAsia="zh-CN"/>
              </w:rPr>
              <w:t xml:space="preserve">项目行业  </w:t>
            </w:r>
            <w:r>
              <w:rPr>
                <w:rFonts w:hint="default" w:ascii="Times New Roman" w:hAnsi="Times New Roman" w:eastAsia="宋体" w:cs="Times New Roman"/>
                <w:b/>
                <w:bCs/>
                <w:szCs w:val="21"/>
              </w:rPr>
              <w:t>发展情况</w:t>
            </w:r>
          </w:p>
        </w:tc>
        <w:tc>
          <w:tcPr>
            <w:tcW w:w="7834" w:type="dxa"/>
            <w:vAlign w:val="center"/>
          </w:tcPr>
          <w:p w14:paraId="7D1C61CA">
            <w:pPr>
              <w:numPr>
                <w:ilvl w:val="0"/>
                <w:numId w:val="0"/>
              </w:numPr>
              <w:jc w:val="left"/>
              <w:rPr>
                <w:rFonts w:hint="default" w:ascii="Times New Roman" w:hAnsi="Times New Roman" w:eastAsia="宋体" w:cs="Times New Roman"/>
                <w:bCs/>
                <w:szCs w:val="21"/>
              </w:rPr>
            </w:pPr>
            <w:r>
              <w:rPr>
                <w:rFonts w:hint="default" w:ascii="Times New Roman" w:hAnsi="Times New Roman" w:eastAsia="宋体" w:cs="Times New Roman"/>
                <w:bCs/>
                <w:szCs w:val="21"/>
              </w:rPr>
              <w:t>请对</w:t>
            </w:r>
            <w:r>
              <w:rPr>
                <w:rFonts w:hint="default" w:ascii="Times New Roman" w:hAnsi="Times New Roman" w:eastAsia="宋体" w:cs="Times New Roman"/>
                <w:bCs/>
                <w:szCs w:val="21"/>
                <w:lang w:val="en-US" w:eastAsia="zh-CN"/>
              </w:rPr>
              <w:t>采购需求</w:t>
            </w:r>
            <w:r>
              <w:rPr>
                <w:rFonts w:hint="eastAsia" w:ascii="Times New Roman" w:hAnsi="Times New Roman" w:eastAsia="宋体" w:cs="Times New Roman"/>
                <w:bCs/>
                <w:szCs w:val="21"/>
                <w:lang w:val="en-US" w:eastAsia="zh-CN"/>
              </w:rPr>
              <w:t>服务项目</w:t>
            </w:r>
            <w:r>
              <w:rPr>
                <w:rFonts w:hint="default" w:ascii="Times New Roman" w:hAnsi="Times New Roman" w:eastAsia="宋体" w:cs="Times New Roman"/>
                <w:bCs/>
                <w:szCs w:val="21"/>
              </w:rPr>
              <w:t>的</w:t>
            </w:r>
            <w:r>
              <w:rPr>
                <w:rFonts w:hint="default" w:ascii="Times New Roman" w:hAnsi="Times New Roman" w:eastAsia="宋体" w:cs="Times New Roman"/>
                <w:bCs/>
                <w:szCs w:val="21"/>
                <w:lang w:val="en-US" w:eastAsia="zh-CN"/>
              </w:rPr>
              <w:t>行业发展历程、行业现状</w:t>
            </w:r>
            <w:r>
              <w:rPr>
                <w:rFonts w:hint="default" w:ascii="Times New Roman" w:hAnsi="Times New Roman" w:eastAsia="宋体" w:cs="Times New Roman"/>
                <w:bCs/>
                <w:szCs w:val="21"/>
              </w:rPr>
              <w:t>进行概述。</w:t>
            </w:r>
          </w:p>
          <w:p w14:paraId="2E998779">
            <w:pPr>
              <w:numPr>
                <w:ilvl w:val="0"/>
                <w:numId w:val="0"/>
              </w:numPr>
              <w:ind w:leftChars="0"/>
              <w:jc w:val="left"/>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内容：</w:t>
            </w:r>
          </w:p>
          <w:p w14:paraId="1185A76B">
            <w:pPr>
              <w:pStyle w:val="2"/>
              <w:rPr>
                <w:rFonts w:hint="default" w:ascii="Times New Roman" w:hAnsi="Times New Roman" w:cs="Times New Roman"/>
                <w:lang w:val="en-US" w:eastAsia="zh-CN"/>
              </w:rPr>
            </w:pPr>
          </w:p>
          <w:p w14:paraId="227D7098">
            <w:pPr>
              <w:numPr>
                <w:ilvl w:val="0"/>
                <w:numId w:val="0"/>
              </w:numPr>
              <w:ind w:leftChars="0"/>
              <w:jc w:val="left"/>
              <w:rPr>
                <w:rFonts w:hint="default" w:ascii="Times New Roman" w:hAnsi="Times New Roman" w:eastAsia="宋体" w:cs="Times New Roman"/>
                <w:bCs/>
                <w:szCs w:val="21"/>
              </w:rPr>
            </w:pPr>
          </w:p>
        </w:tc>
      </w:tr>
      <w:tr w14:paraId="3E01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vAlign w:val="center"/>
          </w:tcPr>
          <w:p w14:paraId="623F9463">
            <w:pPr>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lang w:val="en-US" w:eastAsia="zh-CN"/>
              </w:rPr>
              <w:t>服务能力</w:t>
            </w:r>
          </w:p>
          <w:p w14:paraId="10F835F1">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tc>
        <w:tc>
          <w:tcPr>
            <w:tcW w:w="7834" w:type="dxa"/>
            <w:vAlign w:val="center"/>
          </w:tcPr>
          <w:p w14:paraId="30AD1BCC">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服务</w:t>
            </w:r>
            <w:r>
              <w:rPr>
                <w:rFonts w:hint="eastAsia" w:ascii="Times New Roman" w:hAnsi="Times New Roman" w:cs="Times New Roman"/>
                <w:bCs/>
                <w:kern w:val="2"/>
                <w:sz w:val="21"/>
                <w:szCs w:val="21"/>
                <w:lang w:val="en-US" w:eastAsia="zh-CN" w:bidi="ar-SA"/>
              </w:rPr>
              <w:t>项目</w:t>
            </w:r>
            <w:r>
              <w:rPr>
                <w:rFonts w:hint="default" w:ascii="Times New Roman" w:hAnsi="Times New Roman" w:eastAsia="宋体" w:cs="Times New Roman"/>
                <w:bCs/>
                <w:kern w:val="2"/>
                <w:sz w:val="21"/>
                <w:szCs w:val="21"/>
                <w:lang w:val="en-US" w:eastAsia="zh-CN" w:bidi="ar-SA"/>
              </w:rPr>
              <w:t>周期</w:t>
            </w:r>
            <w:r>
              <w:rPr>
                <w:rFonts w:hint="eastAsia" w:ascii="Times New Roman" w:hAnsi="Times New Roman" w:cs="Times New Roman"/>
                <w:bCs/>
                <w:kern w:val="2"/>
                <w:sz w:val="21"/>
                <w:szCs w:val="21"/>
                <w:lang w:val="en-US" w:eastAsia="zh-CN" w:bidi="ar-SA"/>
              </w:rPr>
              <w:t>、</w:t>
            </w:r>
            <w:r>
              <w:rPr>
                <w:rFonts w:hint="default" w:ascii="Times New Roman" w:hAnsi="Times New Roman" w:eastAsia="宋体" w:cs="Times New Roman"/>
                <w:bCs/>
                <w:kern w:val="2"/>
                <w:sz w:val="21"/>
                <w:szCs w:val="21"/>
                <w:lang w:val="en-US" w:eastAsia="zh-CN" w:bidi="ar-SA"/>
              </w:rPr>
              <w:t>能力</w:t>
            </w:r>
            <w:r>
              <w:rPr>
                <w:rFonts w:hint="eastAsia" w:ascii="Times New Roman" w:hAnsi="Times New Roman" w:cs="Times New Roman"/>
                <w:bCs/>
                <w:kern w:val="2"/>
                <w:sz w:val="21"/>
                <w:szCs w:val="21"/>
                <w:lang w:val="en-US" w:eastAsia="zh-CN" w:bidi="ar-SA"/>
              </w:rPr>
              <w:t>等</w:t>
            </w:r>
            <w:r>
              <w:rPr>
                <w:rFonts w:hint="default" w:ascii="Times New Roman" w:hAnsi="Times New Roman" w:eastAsia="宋体" w:cs="Times New Roman"/>
                <w:bCs/>
                <w:kern w:val="2"/>
                <w:sz w:val="21"/>
                <w:szCs w:val="21"/>
                <w:lang w:val="en-US" w:eastAsia="zh-CN" w:bidi="ar-SA"/>
              </w:rPr>
              <w:t>情况</w:t>
            </w:r>
          </w:p>
          <w:p w14:paraId="489BC170">
            <w:pPr>
              <w:pStyle w:val="2"/>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0DB224EF">
            <w:pPr>
              <w:pStyle w:val="2"/>
              <w:rPr>
                <w:rFonts w:hint="default" w:ascii="Times New Roman" w:hAnsi="Times New Roman" w:eastAsia="宋体" w:cs="Times New Roman"/>
                <w:bCs/>
                <w:kern w:val="2"/>
                <w:sz w:val="21"/>
                <w:szCs w:val="21"/>
                <w:lang w:val="en-US" w:eastAsia="zh-CN" w:bidi="ar-SA"/>
              </w:rPr>
            </w:pPr>
          </w:p>
        </w:tc>
      </w:tr>
      <w:tr w14:paraId="3F2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vAlign w:val="center"/>
          </w:tcPr>
          <w:p w14:paraId="01F54335">
            <w:pPr>
              <w:jc w:val="center"/>
              <w:rPr>
                <w:rFonts w:hint="eastAsia" w:ascii="Times New Roman" w:hAnsi="Times New Roman" w:eastAsia="宋体" w:cs="Times New Roman"/>
                <w:b/>
                <w:bCs/>
                <w:szCs w:val="21"/>
                <w:lang w:eastAsia="zh-CN"/>
              </w:rPr>
            </w:pPr>
            <w:r>
              <w:rPr>
                <w:rFonts w:hint="default" w:ascii="Times New Roman" w:hAnsi="Times New Roman" w:eastAsia="宋体" w:cs="Times New Roman"/>
                <w:b/>
                <w:bCs/>
                <w:szCs w:val="21"/>
              </w:rPr>
              <w:t>后续</w:t>
            </w:r>
            <w:r>
              <w:rPr>
                <w:rFonts w:hint="eastAsia" w:ascii="Times New Roman" w:hAnsi="Times New Roman" w:eastAsia="宋体" w:cs="Times New Roman"/>
                <w:b/>
                <w:bCs/>
                <w:szCs w:val="21"/>
                <w:lang w:eastAsia="zh-CN"/>
              </w:rPr>
              <w:t>服务</w:t>
            </w:r>
          </w:p>
          <w:p w14:paraId="4BC463B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tc>
        <w:tc>
          <w:tcPr>
            <w:tcW w:w="7834" w:type="dxa"/>
            <w:vAlign w:val="center"/>
          </w:tcPr>
          <w:p w14:paraId="57382065">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可能涉及的</w:t>
            </w:r>
            <w:r>
              <w:rPr>
                <w:rFonts w:hint="eastAsia" w:ascii="Times New Roman" w:hAnsi="Times New Roman" w:cs="Times New Roman"/>
                <w:bCs/>
                <w:kern w:val="2"/>
                <w:sz w:val="21"/>
                <w:szCs w:val="21"/>
                <w:lang w:val="en-US" w:eastAsia="zh-CN" w:bidi="ar-SA"/>
              </w:rPr>
              <w:t>其它</w:t>
            </w:r>
            <w:r>
              <w:rPr>
                <w:rFonts w:hint="default" w:ascii="Times New Roman" w:hAnsi="Times New Roman" w:eastAsia="宋体" w:cs="Times New Roman"/>
                <w:bCs/>
                <w:kern w:val="2"/>
                <w:sz w:val="21"/>
                <w:szCs w:val="21"/>
                <w:lang w:val="en-US" w:eastAsia="zh-CN" w:bidi="ar-SA"/>
              </w:rPr>
              <w:t>情况：</w:t>
            </w:r>
          </w:p>
          <w:p w14:paraId="7B50F76C">
            <w:pPr>
              <w:pStyle w:val="2"/>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3B3A64CD">
            <w:pPr>
              <w:pStyle w:val="3"/>
              <w:rPr>
                <w:rFonts w:hint="default" w:ascii="Times New Roman" w:hAnsi="Times New Roman" w:cs="Times New Roman"/>
                <w:lang w:val="en-US" w:eastAsia="zh-CN"/>
              </w:rPr>
            </w:pPr>
          </w:p>
        </w:tc>
      </w:tr>
      <w:tr w14:paraId="0A5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404" w:type="dxa"/>
            <w:vAlign w:val="center"/>
          </w:tcPr>
          <w:p w14:paraId="5592A000">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中小</w:t>
            </w:r>
            <w:r>
              <w:rPr>
                <w:rFonts w:hint="default" w:ascii="Times New Roman" w:hAnsi="Times New Roman" w:eastAsia="宋体" w:cs="Times New Roman"/>
                <w:b/>
                <w:bCs/>
                <w:szCs w:val="21"/>
                <w:lang w:val="en-US" w:eastAsia="zh-CN"/>
              </w:rPr>
              <w:t>微</w:t>
            </w:r>
            <w:r>
              <w:rPr>
                <w:rFonts w:hint="default" w:ascii="Times New Roman" w:hAnsi="Times New Roman" w:eastAsia="宋体" w:cs="Times New Roman"/>
                <w:b/>
                <w:bCs/>
                <w:szCs w:val="21"/>
              </w:rPr>
              <w:t>企业是否胜任本项目</w:t>
            </w:r>
            <w:r>
              <w:rPr>
                <w:rFonts w:hint="default" w:ascii="Times New Roman" w:hAnsi="Times New Roman" w:eastAsia="宋体" w:cs="Times New Roman"/>
                <w:b/>
                <w:bCs/>
                <w:szCs w:val="21"/>
                <w:lang w:val="en-US" w:eastAsia="zh-CN"/>
              </w:rPr>
              <w:t>采购需求</w:t>
            </w:r>
          </w:p>
        </w:tc>
        <w:tc>
          <w:tcPr>
            <w:tcW w:w="7834" w:type="dxa"/>
            <w:vAlign w:val="center"/>
          </w:tcPr>
          <w:p w14:paraId="7808A53F">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1.中小企业是否满足本</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需求？如否，是否属于《政府采购促进中小企业发展管理办法》（财库〔2020〕46号）第6条所列情形？请详细说明原因。</w:t>
            </w:r>
          </w:p>
          <w:p w14:paraId="6401C51E">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60E471FB">
            <w:pPr>
              <w:pStyle w:val="3"/>
              <w:rPr>
                <w:rFonts w:hint="default" w:ascii="Times New Roman" w:hAnsi="Times New Roman" w:eastAsia="宋体" w:cs="Times New Roman"/>
                <w:bCs/>
                <w:kern w:val="2"/>
                <w:sz w:val="21"/>
                <w:szCs w:val="21"/>
                <w:lang w:val="en-US" w:eastAsia="zh-CN" w:bidi="ar-SA"/>
              </w:rPr>
            </w:pPr>
          </w:p>
          <w:p w14:paraId="3AB9E379">
            <w:pPr>
              <w:pStyle w:val="3"/>
              <w:rPr>
                <w:rFonts w:hint="default" w:ascii="Times New Roman" w:hAnsi="Times New Roman" w:eastAsia="宋体" w:cs="Times New Roman"/>
                <w:bCs/>
                <w:kern w:val="2"/>
                <w:sz w:val="21"/>
                <w:szCs w:val="21"/>
                <w:lang w:val="en-US" w:eastAsia="zh-CN" w:bidi="ar-SA"/>
              </w:rPr>
            </w:pPr>
          </w:p>
          <w:p w14:paraId="7204FB6F">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2.微型企业</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是否满足本</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需求？如否，请说明原因。</w:t>
            </w:r>
          </w:p>
          <w:p w14:paraId="5D64C173">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7E27E1A7">
            <w:pPr>
              <w:pStyle w:val="3"/>
              <w:rPr>
                <w:rFonts w:hint="default" w:ascii="Times New Roman" w:hAnsi="Times New Roman" w:eastAsia="宋体" w:cs="Times New Roman"/>
                <w:bCs/>
                <w:kern w:val="2"/>
                <w:sz w:val="21"/>
                <w:szCs w:val="21"/>
                <w:lang w:val="en-US" w:eastAsia="zh-CN" w:bidi="ar-SA"/>
              </w:rPr>
            </w:pPr>
          </w:p>
        </w:tc>
      </w:tr>
      <w:tr w14:paraId="7D13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04" w:type="dxa"/>
            <w:vAlign w:val="center"/>
          </w:tcPr>
          <w:p w14:paraId="433603EA">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需求</w:t>
            </w:r>
            <w:r>
              <w:rPr>
                <w:rFonts w:hint="eastAsia" w:ascii="Times New Roman" w:hAnsi="Times New Roman" w:eastAsia="宋体" w:cs="Times New Roman"/>
                <w:b/>
                <w:bCs/>
                <w:szCs w:val="21"/>
                <w:lang w:val="en-US" w:eastAsia="zh-CN"/>
              </w:rPr>
              <w:t>服务</w:t>
            </w:r>
          </w:p>
          <w:p w14:paraId="7F7CDFC8">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具体</w:t>
            </w:r>
            <w:r>
              <w:rPr>
                <w:rFonts w:hint="eastAsia" w:ascii="Times New Roman" w:hAnsi="Times New Roman" w:eastAsia="宋体" w:cs="Times New Roman"/>
                <w:b/>
                <w:bCs/>
                <w:szCs w:val="21"/>
                <w:lang w:val="en-US" w:eastAsia="zh-CN"/>
              </w:rPr>
              <w:t>要求</w:t>
            </w:r>
          </w:p>
        </w:tc>
        <w:tc>
          <w:tcPr>
            <w:tcW w:w="7834" w:type="dxa"/>
            <w:vAlign w:val="center"/>
          </w:tcPr>
          <w:p w14:paraId="523B0C72">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所供产品应满足</w:t>
            </w:r>
            <w:r>
              <w:rPr>
                <w:rFonts w:hint="eastAsia" w:ascii="Times New Roman" w:hAnsi="Times New Roman" w:eastAsia="宋体" w:cs="Times New Roman"/>
                <w:szCs w:val="21"/>
                <w:lang w:val="en-US" w:eastAsia="zh-CN"/>
              </w:rPr>
              <w:t>本项目公布调研的基本</w:t>
            </w:r>
            <w:r>
              <w:rPr>
                <w:rFonts w:hint="default" w:ascii="Times New Roman" w:hAnsi="Times New Roman" w:eastAsia="宋体" w:cs="Times New Roman"/>
                <w:szCs w:val="21"/>
                <w:lang w:val="en-US" w:eastAsia="zh-CN"/>
              </w:rPr>
              <w:t>需求，</w:t>
            </w:r>
            <w:r>
              <w:rPr>
                <w:rFonts w:hint="default" w:ascii="Times New Roman" w:hAnsi="Times New Roman" w:eastAsia="宋体" w:cs="Times New Roman"/>
                <w:b w:val="0"/>
                <w:bCs w:val="0"/>
                <w:szCs w:val="21"/>
                <w:lang w:val="en-US" w:eastAsia="zh-CN"/>
              </w:rPr>
              <w:t>并以附件形式提供。</w:t>
            </w:r>
          </w:p>
        </w:tc>
      </w:tr>
      <w:tr w14:paraId="28F2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04" w:type="dxa"/>
            <w:vAlign w:val="center"/>
          </w:tcPr>
          <w:p w14:paraId="13DA1593">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近3年来同类</w:t>
            </w:r>
            <w:r>
              <w:rPr>
                <w:rFonts w:hint="eastAsia" w:ascii="Times New Roman" w:hAnsi="Times New Roman" w:eastAsia="宋体" w:cs="Times New Roman"/>
                <w:b/>
                <w:bCs/>
                <w:szCs w:val="21"/>
                <w:lang w:val="en-US" w:eastAsia="zh-CN"/>
              </w:rPr>
              <w:t>项目</w:t>
            </w:r>
            <w:r>
              <w:rPr>
                <w:rFonts w:hint="default" w:ascii="Times New Roman" w:hAnsi="Times New Roman" w:eastAsia="宋体" w:cs="Times New Roman"/>
                <w:b/>
                <w:bCs/>
                <w:szCs w:val="21"/>
                <w:lang w:val="en-US" w:eastAsia="zh-CN"/>
              </w:rPr>
              <w:t>历史成交情况</w:t>
            </w:r>
          </w:p>
        </w:tc>
        <w:tc>
          <w:tcPr>
            <w:tcW w:w="7834" w:type="dxa"/>
            <w:vAlign w:val="center"/>
          </w:tcPr>
          <w:p w14:paraId="6C634A26">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填写</w:t>
            </w:r>
            <w:r>
              <w:rPr>
                <w:rFonts w:hint="eastAsia" w:ascii="Times New Roman" w:hAnsi="Times New Roman" w:eastAsia="宋体" w:cs="Times New Roman"/>
                <w:szCs w:val="21"/>
                <w:lang w:val="en-US" w:eastAsia="zh-CN"/>
              </w:rPr>
              <w:t>附表3</w:t>
            </w:r>
            <w:r>
              <w:rPr>
                <w:rFonts w:hint="default" w:ascii="Times New Roman" w:hAnsi="Times New Roman" w:eastAsia="宋体" w:cs="Times New Roman"/>
                <w:szCs w:val="21"/>
                <w:lang w:val="en-US" w:eastAsia="zh-CN"/>
              </w:rPr>
              <w:t>，并加盖公章。</w:t>
            </w:r>
          </w:p>
        </w:tc>
      </w:tr>
      <w:tr w14:paraId="59A8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Align w:val="center"/>
          </w:tcPr>
          <w:p w14:paraId="15D4F5B3">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建议</w:t>
            </w:r>
          </w:p>
        </w:tc>
        <w:tc>
          <w:tcPr>
            <w:tcW w:w="7834" w:type="dxa"/>
            <w:vAlign w:val="center"/>
          </w:tcPr>
          <w:p w14:paraId="7A22B59B">
            <w:pPr>
              <w:numPr>
                <w:ilvl w:val="0"/>
                <w:numId w:val="4"/>
              </w:numPr>
              <w:jc w:val="left"/>
              <w:rPr>
                <w:rFonts w:hint="default" w:ascii="Times New Roman" w:hAnsi="Times New Roman" w:eastAsia="宋体" w:cs="Times New Roman"/>
                <w:szCs w:val="21"/>
              </w:rPr>
            </w:pPr>
            <w:r>
              <w:rPr>
                <w:rFonts w:hint="default" w:ascii="Times New Roman" w:hAnsi="Times New Roman" w:eastAsia="宋体" w:cs="Times New Roman"/>
                <w:szCs w:val="21"/>
              </w:rPr>
              <w:t>采购</w:t>
            </w:r>
            <w:r>
              <w:rPr>
                <w:rFonts w:hint="eastAsia" w:ascii="Times New Roman" w:hAnsi="Times New Roman" w:eastAsia="宋体" w:cs="Times New Roman"/>
                <w:szCs w:val="21"/>
                <w:lang w:eastAsia="zh-CN"/>
              </w:rPr>
              <w:t>基本情况的</w:t>
            </w:r>
            <w:r>
              <w:rPr>
                <w:rFonts w:hint="default" w:ascii="Times New Roman" w:hAnsi="Times New Roman" w:eastAsia="宋体" w:cs="Times New Roman"/>
                <w:szCs w:val="21"/>
              </w:rPr>
              <w:t>技术、商务要求的建议。</w:t>
            </w:r>
          </w:p>
          <w:p w14:paraId="44AE77DC">
            <w:pPr>
              <w:jc w:val="left"/>
              <w:rPr>
                <w:rFonts w:hint="default" w:ascii="Times New Roman" w:hAnsi="Times New Roman" w:cs="Times New Roman"/>
              </w:rPr>
            </w:pPr>
          </w:p>
          <w:p w14:paraId="610C5872">
            <w:pPr>
              <w:pStyle w:val="9"/>
              <w:rPr>
                <w:rFonts w:hint="default" w:ascii="Times New Roman" w:hAnsi="Times New Roman" w:cs="Times New Roman"/>
              </w:rPr>
            </w:pPr>
          </w:p>
          <w:p w14:paraId="493356DA">
            <w:pPr>
              <w:numPr>
                <w:ilvl w:val="0"/>
                <w:numId w:val="4"/>
              </w:numPr>
              <w:jc w:val="left"/>
              <w:rPr>
                <w:rFonts w:hint="default" w:ascii="Times New Roman" w:hAnsi="Times New Roman" w:eastAsia="宋体" w:cs="Times New Roman"/>
                <w:szCs w:val="21"/>
              </w:rPr>
            </w:pPr>
            <w:r>
              <w:rPr>
                <w:rFonts w:hint="default" w:ascii="Times New Roman" w:hAnsi="Times New Roman" w:eastAsia="宋体" w:cs="Times New Roman"/>
                <w:szCs w:val="21"/>
              </w:rPr>
              <w:t>有利于项目</w:t>
            </w:r>
            <w:r>
              <w:rPr>
                <w:rFonts w:hint="default" w:ascii="Times New Roman" w:hAnsi="Times New Roman" w:eastAsia="宋体" w:cs="Times New Roman"/>
              </w:rPr>
              <w:t>（或项目部分服务内容）</w:t>
            </w:r>
            <w:r>
              <w:rPr>
                <w:rFonts w:hint="default" w:ascii="Times New Roman" w:hAnsi="Times New Roman" w:eastAsia="宋体" w:cs="Times New Roman"/>
                <w:szCs w:val="21"/>
              </w:rPr>
              <w:t>实施的其他建议。</w:t>
            </w:r>
          </w:p>
          <w:p w14:paraId="2D10973C">
            <w:pPr>
              <w:jc w:val="left"/>
              <w:rPr>
                <w:rFonts w:hint="default" w:ascii="Times New Roman" w:hAnsi="Times New Roman" w:eastAsia="宋体" w:cs="Times New Roman"/>
                <w:szCs w:val="21"/>
              </w:rPr>
            </w:pPr>
          </w:p>
          <w:p w14:paraId="73CAC14E">
            <w:pPr>
              <w:pStyle w:val="9"/>
              <w:rPr>
                <w:rFonts w:hint="default" w:ascii="Times New Roman" w:hAnsi="Times New Roman" w:cs="Times New Roman"/>
              </w:rPr>
            </w:pPr>
          </w:p>
        </w:tc>
      </w:tr>
      <w:tr w14:paraId="7512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04" w:type="dxa"/>
            <w:vAlign w:val="center"/>
          </w:tcPr>
          <w:p w14:paraId="7431664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其他</w:t>
            </w:r>
          </w:p>
        </w:tc>
        <w:tc>
          <w:tcPr>
            <w:tcW w:w="7834" w:type="dxa"/>
            <w:vAlign w:val="center"/>
          </w:tcPr>
          <w:p w14:paraId="10356011">
            <w:pPr>
              <w:jc w:val="left"/>
              <w:rPr>
                <w:rFonts w:hint="default" w:ascii="Times New Roman" w:hAnsi="Times New Roman" w:eastAsia="宋体" w:cs="Times New Roman"/>
                <w:szCs w:val="21"/>
              </w:rPr>
            </w:pPr>
            <w:r>
              <w:rPr>
                <w:rFonts w:hint="default" w:ascii="Times New Roman" w:hAnsi="Times New Roman" w:eastAsia="宋体" w:cs="Times New Roman"/>
                <w:szCs w:val="21"/>
              </w:rPr>
              <w:t>请单位自行说明。</w:t>
            </w:r>
          </w:p>
        </w:tc>
      </w:tr>
    </w:tbl>
    <w:p w14:paraId="5D6A9994">
      <w:pPr>
        <w:ind w:left="-420" w:leftChars="-200" w:right="-512" w:rightChars="-244" w:firstLine="400" w:firstLineChars="200"/>
        <w:jc w:val="both"/>
        <w:rPr>
          <w:rFonts w:hint="default" w:ascii="Times New Roman" w:hAnsi="Times New Roman" w:eastAsia="宋体" w:cs="Times New Roman"/>
          <w:color w:val="auto"/>
          <w:sz w:val="20"/>
          <w:szCs w:val="20"/>
          <w:u w:val="none"/>
        </w:rPr>
      </w:pPr>
      <w:r>
        <w:rPr>
          <w:rFonts w:hint="default" w:ascii="Times New Roman" w:hAnsi="Times New Roman" w:eastAsia="宋体" w:cs="Times New Roman"/>
          <w:sz w:val="20"/>
          <w:szCs w:val="20"/>
        </w:rPr>
        <w:t>注：</w:t>
      </w:r>
      <w:r>
        <w:rPr>
          <w:rFonts w:hint="default" w:ascii="Times New Roman" w:hAnsi="Times New Roman" w:eastAsia="宋体" w:cs="Times New Roman"/>
          <w:color w:val="auto"/>
          <w:sz w:val="20"/>
          <w:szCs w:val="20"/>
          <w:u w:val="none"/>
        </w:rPr>
        <w:t>请根据实际情况、按表格中要求填写调查表各项内容。贵单位可在“建议”处提出贵单位对本项目采购需求的意见或建议；若无任何意见或建议的，请在对应项处填写“无”。</w:t>
      </w:r>
    </w:p>
    <w:p w14:paraId="2D1FEE1D">
      <w:pPr>
        <w:ind w:left="-420" w:leftChars="-200" w:right="-512" w:rightChars="-244" w:firstLine="400" w:firstLineChars="200"/>
        <w:jc w:val="both"/>
        <w:rPr>
          <w:rFonts w:hint="default" w:ascii="Times New Roman" w:hAnsi="Times New Roman" w:eastAsia="宋体" w:cs="Times New Roman"/>
          <w:color w:val="auto"/>
          <w:sz w:val="20"/>
          <w:szCs w:val="20"/>
          <w:u w:val="none"/>
        </w:rPr>
      </w:pPr>
    </w:p>
    <w:p w14:paraId="414C1E10">
      <w:pPr>
        <w:ind w:left="-420" w:leftChars="-200" w:right="-512" w:rightChars="-244" w:firstLine="562" w:firstLineChars="200"/>
        <w:jc w:val="both"/>
        <w:rPr>
          <w:rFonts w:hint="default" w:ascii="Times New Roman" w:hAnsi="Times New Roman" w:eastAsia="宋体" w:cs="Times New Roman"/>
          <w:b/>
          <w:bCs/>
          <w:color w:val="auto"/>
          <w:sz w:val="28"/>
          <w:szCs w:val="28"/>
          <w:u w:val="none"/>
        </w:rPr>
      </w:pPr>
    </w:p>
    <w:p w14:paraId="32E50C92">
      <w:pPr>
        <w:pStyle w:val="3"/>
        <w:rPr>
          <w:rFonts w:hint="default" w:ascii="Times New Roman" w:hAnsi="Times New Roman" w:cs="Times New Roman"/>
        </w:rPr>
      </w:pPr>
    </w:p>
    <w:p w14:paraId="5B1DEA7D">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单位名称:（盖章）</w:t>
      </w:r>
    </w:p>
    <w:p w14:paraId="01A9E0F8">
      <w:pPr>
        <w:keepNext w:val="0"/>
        <w:keepLines w:val="0"/>
        <w:pageBreakBefore w:val="0"/>
        <w:widowControl w:val="0"/>
        <w:kinsoku/>
        <w:wordWrap/>
        <w:overflowPunct/>
        <w:topLinePunct w:val="0"/>
        <w:autoSpaceDE/>
        <w:autoSpaceDN/>
        <w:bidi w:val="0"/>
        <w:adjustRightInd/>
        <w:snapToGrid/>
        <w:spacing w:line="360" w:lineRule="auto"/>
        <w:ind w:right="-313" w:rightChars="-149"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  月  日</w:t>
      </w:r>
    </w:p>
    <w:p w14:paraId="74720B32">
      <w:pPr>
        <w:pStyle w:val="9"/>
        <w:numPr>
          <w:ilvl w:val="0"/>
          <w:numId w:val="0"/>
        </w:numPr>
        <w:rPr>
          <w:rFonts w:hint="eastAsia"/>
          <w:lang w:eastAsia="zh-CN"/>
        </w:rPr>
      </w:pPr>
    </w:p>
    <w:p w14:paraId="34BCC7B5">
      <w:pPr>
        <w:pStyle w:val="9"/>
        <w:numPr>
          <w:ilvl w:val="0"/>
          <w:numId w:val="0"/>
        </w:numPr>
        <w:rPr>
          <w:rFonts w:hint="eastAsia"/>
          <w:lang w:eastAsia="zh-CN"/>
        </w:rPr>
      </w:pPr>
    </w:p>
    <w:p w14:paraId="1ACCD1EB">
      <w:pPr>
        <w:pStyle w:val="9"/>
        <w:numPr>
          <w:ilvl w:val="0"/>
          <w:numId w:val="0"/>
        </w:numPr>
        <w:rPr>
          <w:rFonts w:hint="eastAsia"/>
          <w:lang w:eastAsia="zh-CN"/>
        </w:rPr>
      </w:pPr>
    </w:p>
    <w:p w14:paraId="23039716">
      <w:pPr>
        <w:pStyle w:val="9"/>
        <w:numPr>
          <w:ilvl w:val="0"/>
          <w:numId w:val="0"/>
        </w:numPr>
        <w:rPr>
          <w:rFonts w:hint="eastAsia"/>
          <w:lang w:eastAsia="zh-CN"/>
        </w:rPr>
      </w:pPr>
    </w:p>
    <w:p w14:paraId="17667401">
      <w:pPr>
        <w:pStyle w:val="9"/>
        <w:numPr>
          <w:ilvl w:val="0"/>
          <w:numId w:val="0"/>
        </w:numPr>
        <w:rPr>
          <w:rFonts w:hint="eastAsia"/>
          <w:lang w:eastAsia="zh-CN"/>
        </w:rPr>
      </w:pPr>
    </w:p>
    <w:p w14:paraId="2279B246">
      <w:pPr>
        <w:pStyle w:val="9"/>
        <w:numPr>
          <w:ilvl w:val="0"/>
          <w:numId w:val="0"/>
        </w:numPr>
        <w:rPr>
          <w:rFonts w:hint="eastAsia"/>
          <w:lang w:eastAsia="zh-CN"/>
        </w:rPr>
      </w:pPr>
    </w:p>
    <w:p w14:paraId="154185FC">
      <w:pPr>
        <w:pStyle w:val="9"/>
        <w:numPr>
          <w:ilvl w:val="0"/>
          <w:numId w:val="0"/>
        </w:numPr>
        <w:rPr>
          <w:rFonts w:hint="eastAsia"/>
          <w:lang w:eastAsia="zh-CN"/>
        </w:rPr>
      </w:pPr>
    </w:p>
    <w:p w14:paraId="610F4DD7">
      <w:pPr>
        <w:pStyle w:val="9"/>
        <w:numPr>
          <w:ilvl w:val="0"/>
          <w:numId w:val="0"/>
        </w:numPr>
        <w:rPr>
          <w:rFonts w:hint="eastAsia"/>
          <w:lang w:eastAsia="zh-CN"/>
        </w:rPr>
      </w:pPr>
    </w:p>
    <w:p w14:paraId="4394709C">
      <w:pPr>
        <w:pStyle w:val="9"/>
        <w:numPr>
          <w:ilvl w:val="0"/>
          <w:numId w:val="0"/>
        </w:numPr>
        <w:rPr>
          <w:rFonts w:hint="eastAsia"/>
          <w:lang w:eastAsia="zh-CN"/>
        </w:rPr>
      </w:pPr>
    </w:p>
    <w:p w14:paraId="1274032F">
      <w:pPr>
        <w:pStyle w:val="9"/>
        <w:numPr>
          <w:ilvl w:val="0"/>
          <w:numId w:val="0"/>
        </w:numPr>
        <w:rPr>
          <w:rFonts w:hint="eastAsia"/>
          <w:lang w:eastAsia="zh-CN"/>
        </w:rPr>
      </w:pPr>
    </w:p>
    <w:p w14:paraId="29DB170B">
      <w:pPr>
        <w:pStyle w:val="9"/>
        <w:numPr>
          <w:ilvl w:val="0"/>
          <w:numId w:val="0"/>
        </w:numPr>
        <w:rPr>
          <w:rFonts w:hint="eastAsia"/>
          <w:lang w:eastAsia="zh-CN"/>
        </w:rPr>
      </w:pPr>
    </w:p>
    <w:p w14:paraId="6EF66D51">
      <w:pPr>
        <w:pStyle w:val="9"/>
        <w:numPr>
          <w:ilvl w:val="0"/>
          <w:numId w:val="0"/>
        </w:numPr>
        <w:rPr>
          <w:rFonts w:hint="eastAsia"/>
          <w:lang w:eastAsia="zh-CN"/>
        </w:rPr>
      </w:pPr>
    </w:p>
    <w:p w14:paraId="4E32C9FC">
      <w:pPr>
        <w:pStyle w:val="9"/>
        <w:numPr>
          <w:ilvl w:val="0"/>
          <w:numId w:val="0"/>
        </w:numPr>
        <w:rPr>
          <w:rFonts w:hint="eastAsia"/>
          <w:lang w:eastAsia="zh-CN"/>
        </w:rPr>
      </w:pPr>
    </w:p>
    <w:p w14:paraId="44DE2DAD">
      <w:pPr>
        <w:pStyle w:val="9"/>
        <w:numPr>
          <w:ilvl w:val="0"/>
          <w:numId w:val="0"/>
        </w:numPr>
        <w:rPr>
          <w:rFonts w:hint="eastAsia"/>
          <w:lang w:eastAsia="zh-CN"/>
        </w:rPr>
      </w:pPr>
    </w:p>
    <w:p w14:paraId="4EB70ECD">
      <w:pPr>
        <w:pStyle w:val="9"/>
        <w:numPr>
          <w:ilvl w:val="0"/>
          <w:numId w:val="0"/>
        </w:numPr>
        <w:rPr>
          <w:rFonts w:hint="eastAsia"/>
          <w:lang w:eastAsia="zh-CN"/>
        </w:rPr>
      </w:pPr>
    </w:p>
    <w:p w14:paraId="7A5CA759">
      <w:pPr>
        <w:pStyle w:val="9"/>
        <w:numPr>
          <w:ilvl w:val="0"/>
          <w:numId w:val="0"/>
        </w:numPr>
        <w:rPr>
          <w:rFonts w:hint="eastAsia"/>
          <w:lang w:eastAsia="zh-CN"/>
        </w:rPr>
      </w:pPr>
    </w:p>
    <w:p w14:paraId="3351146C">
      <w:pPr>
        <w:pStyle w:val="9"/>
        <w:numPr>
          <w:ilvl w:val="0"/>
          <w:numId w:val="0"/>
        </w:numPr>
        <w:rPr>
          <w:rFonts w:hint="eastAsia"/>
          <w:lang w:eastAsia="zh-CN"/>
        </w:rPr>
      </w:pPr>
    </w:p>
    <w:p w14:paraId="5F39CF55">
      <w:pPr>
        <w:pStyle w:val="9"/>
        <w:numPr>
          <w:ilvl w:val="0"/>
          <w:numId w:val="0"/>
        </w:numPr>
        <w:rPr>
          <w:rFonts w:hint="eastAsia"/>
          <w:lang w:eastAsia="zh-CN"/>
        </w:rPr>
      </w:pPr>
    </w:p>
    <w:p w14:paraId="3564F628">
      <w:pPr>
        <w:pStyle w:val="9"/>
        <w:numPr>
          <w:ilvl w:val="0"/>
          <w:numId w:val="0"/>
        </w:numPr>
        <w:rPr>
          <w:rFonts w:hint="eastAsia"/>
          <w:lang w:eastAsia="zh-CN"/>
        </w:rPr>
      </w:pPr>
    </w:p>
    <w:p w14:paraId="03DA21F4">
      <w:pPr>
        <w:pStyle w:val="9"/>
        <w:numPr>
          <w:ilvl w:val="0"/>
          <w:numId w:val="0"/>
        </w:numPr>
        <w:rPr>
          <w:rFonts w:hint="eastAsia"/>
          <w:lang w:eastAsia="zh-CN"/>
        </w:rPr>
      </w:pPr>
    </w:p>
    <w:p w14:paraId="1456E621">
      <w:pPr>
        <w:pStyle w:val="9"/>
        <w:numPr>
          <w:ilvl w:val="0"/>
          <w:numId w:val="0"/>
        </w:numPr>
        <w:rPr>
          <w:rFonts w:hint="eastAsia"/>
          <w:lang w:eastAsia="zh-CN"/>
        </w:rPr>
      </w:pPr>
    </w:p>
    <w:p w14:paraId="1EF3A93B">
      <w:pPr>
        <w:pStyle w:val="9"/>
        <w:numPr>
          <w:ilvl w:val="0"/>
          <w:numId w:val="0"/>
        </w:numPr>
        <w:rPr>
          <w:rFonts w:hint="eastAsia"/>
          <w:lang w:eastAsia="zh-CN"/>
        </w:rPr>
      </w:pPr>
    </w:p>
    <w:p w14:paraId="291E552C">
      <w:pPr>
        <w:pStyle w:val="9"/>
        <w:numPr>
          <w:ilvl w:val="0"/>
          <w:numId w:val="0"/>
        </w:numPr>
        <w:rPr>
          <w:rFonts w:hint="eastAsia"/>
          <w:lang w:eastAsia="zh-CN"/>
        </w:rPr>
      </w:pPr>
    </w:p>
    <w:p w14:paraId="48103949">
      <w:pPr>
        <w:pStyle w:val="9"/>
        <w:numPr>
          <w:ilvl w:val="0"/>
          <w:numId w:val="0"/>
        </w:numPr>
        <w:rPr>
          <w:rFonts w:hint="eastAsia"/>
          <w:lang w:eastAsia="zh-CN"/>
        </w:rPr>
      </w:pPr>
    </w:p>
    <w:p w14:paraId="5439D481">
      <w:pPr>
        <w:pStyle w:val="9"/>
        <w:numPr>
          <w:ilvl w:val="0"/>
          <w:numId w:val="0"/>
        </w:numPr>
        <w:rPr>
          <w:rFonts w:hint="eastAsia"/>
          <w:lang w:eastAsia="zh-CN"/>
        </w:rPr>
      </w:pPr>
    </w:p>
    <w:p w14:paraId="522E6DE3">
      <w:pPr>
        <w:pStyle w:val="9"/>
        <w:numPr>
          <w:ilvl w:val="0"/>
          <w:numId w:val="0"/>
        </w:numPr>
        <w:rPr>
          <w:rFonts w:hint="eastAsia"/>
          <w:lang w:eastAsia="zh-CN"/>
        </w:rPr>
      </w:pPr>
    </w:p>
    <w:p w14:paraId="06D1A2B8">
      <w:pPr>
        <w:pStyle w:val="9"/>
        <w:numPr>
          <w:ilvl w:val="0"/>
          <w:numId w:val="0"/>
        </w:numPr>
        <w:rPr>
          <w:rFonts w:hint="eastAsia"/>
          <w:lang w:eastAsia="zh-CN"/>
        </w:rPr>
      </w:pPr>
    </w:p>
    <w:p w14:paraId="69188467">
      <w:pPr>
        <w:pStyle w:val="9"/>
        <w:numPr>
          <w:ilvl w:val="0"/>
          <w:numId w:val="0"/>
        </w:numPr>
        <w:rPr>
          <w:rFonts w:hint="eastAsia"/>
          <w:lang w:eastAsia="zh-CN"/>
        </w:rPr>
      </w:pPr>
    </w:p>
    <w:p w14:paraId="509B325B">
      <w:pPr>
        <w:pStyle w:val="9"/>
        <w:numPr>
          <w:ilvl w:val="0"/>
          <w:numId w:val="0"/>
        </w:numPr>
        <w:rPr>
          <w:rFonts w:hint="eastAsia"/>
          <w:lang w:eastAsia="zh-CN"/>
        </w:rPr>
      </w:pPr>
    </w:p>
    <w:p w14:paraId="5519D73B">
      <w:pPr>
        <w:widowControl/>
        <w:spacing w:line="360" w:lineRule="auto"/>
        <w:rPr>
          <w:rFonts w:hint="default" w:ascii="仿宋" w:hAnsi="仿宋" w:eastAsia="仿宋" w:cs="Helvetica Neue"/>
          <w:b/>
          <w:color w:val="auto"/>
          <w:kern w:val="0"/>
          <w:sz w:val="32"/>
          <w:szCs w:val="32"/>
          <w:lang w:val="en-US" w:eastAsia="zh-CN"/>
        </w:rPr>
      </w:pPr>
      <w:r>
        <w:rPr>
          <w:rFonts w:hint="eastAsia" w:ascii="仿宋" w:hAnsi="仿宋" w:eastAsia="仿宋" w:cs="Helvetica Neue"/>
          <w:b/>
          <w:color w:val="auto"/>
          <w:kern w:val="0"/>
          <w:sz w:val="32"/>
          <w:szCs w:val="32"/>
          <w:lang w:eastAsia="zh-CN"/>
        </w:rPr>
        <w:t>附件</w:t>
      </w:r>
      <w:r>
        <w:rPr>
          <w:rFonts w:hint="eastAsia" w:ascii="仿宋" w:hAnsi="仿宋" w:eastAsia="仿宋" w:cs="Helvetica Neue"/>
          <w:b/>
          <w:color w:val="auto"/>
          <w:kern w:val="0"/>
          <w:sz w:val="32"/>
          <w:szCs w:val="32"/>
          <w:lang w:val="en-US" w:eastAsia="zh-CN"/>
        </w:rPr>
        <w:t>3</w:t>
      </w:r>
    </w:p>
    <w:p w14:paraId="59BFFE92">
      <w:pPr>
        <w:widowControl/>
        <w:spacing w:line="360" w:lineRule="auto"/>
        <w:jc w:val="center"/>
        <w:rPr>
          <w:rFonts w:ascii="仿宋" w:hAnsi="仿宋" w:eastAsia="仿宋"/>
          <w:bCs/>
          <w:i/>
          <w:iCs/>
          <w:color w:val="auto"/>
          <w:sz w:val="24"/>
          <w:szCs w:val="22"/>
        </w:rPr>
      </w:pPr>
      <w:r>
        <w:rPr>
          <w:rFonts w:hint="eastAsia" w:ascii="仿宋" w:hAnsi="仿宋" w:eastAsia="仿宋" w:cs="Helvetica Neue"/>
          <w:b/>
          <w:color w:val="auto"/>
          <w:kern w:val="0"/>
          <w:sz w:val="32"/>
          <w:szCs w:val="32"/>
        </w:rPr>
        <w:t>同类采购项目历史成交信息</w:t>
      </w: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81"/>
        <w:gridCol w:w="1431"/>
        <w:gridCol w:w="1269"/>
        <w:gridCol w:w="1246"/>
        <w:gridCol w:w="1199"/>
        <w:gridCol w:w="1229"/>
        <w:gridCol w:w="1276"/>
      </w:tblGrid>
      <w:tr w14:paraId="6A29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4" w:type="dxa"/>
            <w:vAlign w:val="center"/>
          </w:tcPr>
          <w:p w14:paraId="23CD8237">
            <w:pPr>
              <w:jc w:val="center"/>
              <w:rPr>
                <w:rFonts w:ascii="仿宋" w:hAnsi="仿宋" w:eastAsia="仿宋"/>
                <w:b/>
                <w:bCs/>
                <w:color w:val="auto"/>
                <w:sz w:val="24"/>
              </w:rPr>
            </w:pPr>
            <w:r>
              <w:rPr>
                <w:rFonts w:hint="eastAsia" w:ascii="仿宋" w:hAnsi="仿宋" w:eastAsia="仿宋"/>
                <w:b/>
                <w:bCs/>
                <w:color w:val="auto"/>
                <w:sz w:val="24"/>
              </w:rPr>
              <w:t>序号</w:t>
            </w:r>
          </w:p>
        </w:tc>
        <w:tc>
          <w:tcPr>
            <w:tcW w:w="981" w:type="dxa"/>
            <w:vAlign w:val="center"/>
          </w:tcPr>
          <w:p w14:paraId="447D687B">
            <w:pPr>
              <w:jc w:val="center"/>
              <w:rPr>
                <w:rFonts w:ascii="仿宋" w:hAnsi="仿宋" w:eastAsia="仿宋"/>
                <w:b/>
                <w:bCs/>
                <w:color w:val="auto"/>
                <w:sz w:val="24"/>
              </w:rPr>
            </w:pPr>
            <w:r>
              <w:rPr>
                <w:rFonts w:hint="eastAsia" w:ascii="仿宋" w:hAnsi="仿宋" w:eastAsia="仿宋"/>
                <w:b/>
                <w:bCs/>
                <w:color w:val="auto"/>
                <w:sz w:val="24"/>
              </w:rPr>
              <w:t>采购人</w:t>
            </w:r>
          </w:p>
        </w:tc>
        <w:tc>
          <w:tcPr>
            <w:tcW w:w="1431" w:type="dxa"/>
            <w:vAlign w:val="center"/>
          </w:tcPr>
          <w:p w14:paraId="38ABC252">
            <w:pPr>
              <w:jc w:val="center"/>
              <w:rPr>
                <w:rFonts w:ascii="仿宋" w:hAnsi="仿宋" w:eastAsia="仿宋"/>
                <w:b/>
                <w:bCs/>
                <w:color w:val="auto"/>
                <w:sz w:val="24"/>
              </w:rPr>
            </w:pPr>
            <w:r>
              <w:rPr>
                <w:rFonts w:hint="eastAsia" w:ascii="仿宋" w:hAnsi="仿宋" w:eastAsia="仿宋"/>
                <w:b/>
                <w:bCs/>
                <w:color w:val="auto"/>
                <w:sz w:val="24"/>
              </w:rPr>
              <w:t>项目名称</w:t>
            </w:r>
          </w:p>
        </w:tc>
        <w:tc>
          <w:tcPr>
            <w:tcW w:w="1269" w:type="dxa"/>
            <w:vAlign w:val="center"/>
          </w:tcPr>
          <w:p w14:paraId="45CD5E67">
            <w:pPr>
              <w:jc w:val="center"/>
              <w:rPr>
                <w:rFonts w:ascii="仿宋" w:hAnsi="仿宋" w:eastAsia="仿宋"/>
                <w:b/>
                <w:bCs/>
                <w:color w:val="auto"/>
                <w:sz w:val="24"/>
              </w:rPr>
            </w:pPr>
            <w:r>
              <w:rPr>
                <w:rFonts w:hint="eastAsia" w:ascii="仿宋" w:hAnsi="仿宋" w:eastAsia="仿宋"/>
                <w:b/>
                <w:bCs/>
                <w:color w:val="auto"/>
                <w:sz w:val="24"/>
              </w:rPr>
              <w:t>项目预算</w:t>
            </w:r>
          </w:p>
        </w:tc>
        <w:tc>
          <w:tcPr>
            <w:tcW w:w="1246" w:type="dxa"/>
            <w:vAlign w:val="center"/>
          </w:tcPr>
          <w:p w14:paraId="4C2C9240">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时间</w:t>
            </w:r>
          </w:p>
        </w:tc>
        <w:tc>
          <w:tcPr>
            <w:tcW w:w="1199" w:type="dxa"/>
            <w:vAlign w:val="center"/>
          </w:tcPr>
          <w:p w14:paraId="7121BBB9">
            <w:pPr>
              <w:jc w:val="center"/>
              <w:rPr>
                <w:rFonts w:ascii="仿宋" w:hAnsi="仿宋" w:eastAsia="仿宋"/>
                <w:b/>
                <w:bCs/>
                <w:color w:val="auto"/>
                <w:sz w:val="24"/>
              </w:rPr>
            </w:pPr>
            <w:r>
              <w:rPr>
                <w:rFonts w:hint="eastAsia" w:ascii="仿宋" w:hAnsi="仿宋" w:eastAsia="仿宋"/>
                <w:b/>
                <w:bCs/>
                <w:color w:val="auto"/>
                <w:sz w:val="24"/>
              </w:rPr>
              <w:t>中标价</w:t>
            </w:r>
          </w:p>
        </w:tc>
        <w:tc>
          <w:tcPr>
            <w:tcW w:w="1229" w:type="dxa"/>
            <w:vAlign w:val="center"/>
          </w:tcPr>
          <w:p w14:paraId="3E4F8523">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项目基本需求</w:t>
            </w:r>
          </w:p>
        </w:tc>
        <w:tc>
          <w:tcPr>
            <w:tcW w:w="1276" w:type="dxa"/>
            <w:vAlign w:val="center"/>
          </w:tcPr>
          <w:p w14:paraId="09C26090">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项目服务周期</w:t>
            </w:r>
          </w:p>
        </w:tc>
      </w:tr>
      <w:tr w14:paraId="3C40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14:paraId="61FB1F2F">
            <w:pPr>
              <w:jc w:val="center"/>
              <w:rPr>
                <w:rFonts w:ascii="仿宋" w:hAnsi="仿宋" w:eastAsia="仿宋"/>
                <w:color w:val="auto"/>
                <w:sz w:val="24"/>
              </w:rPr>
            </w:pPr>
          </w:p>
        </w:tc>
        <w:tc>
          <w:tcPr>
            <w:tcW w:w="981" w:type="dxa"/>
            <w:vAlign w:val="center"/>
          </w:tcPr>
          <w:p w14:paraId="3692DA41">
            <w:pPr>
              <w:jc w:val="center"/>
              <w:rPr>
                <w:rFonts w:ascii="仿宋" w:hAnsi="仿宋" w:eastAsia="仿宋"/>
                <w:color w:val="auto"/>
                <w:sz w:val="24"/>
              </w:rPr>
            </w:pPr>
          </w:p>
        </w:tc>
        <w:tc>
          <w:tcPr>
            <w:tcW w:w="1431" w:type="dxa"/>
            <w:vAlign w:val="center"/>
          </w:tcPr>
          <w:p w14:paraId="31A26479">
            <w:pPr>
              <w:jc w:val="center"/>
              <w:rPr>
                <w:rFonts w:ascii="仿宋" w:hAnsi="仿宋" w:eastAsia="仿宋"/>
                <w:color w:val="auto"/>
                <w:sz w:val="24"/>
              </w:rPr>
            </w:pPr>
          </w:p>
        </w:tc>
        <w:tc>
          <w:tcPr>
            <w:tcW w:w="1269" w:type="dxa"/>
            <w:vAlign w:val="center"/>
          </w:tcPr>
          <w:p w14:paraId="28A3F5CB">
            <w:pPr>
              <w:jc w:val="center"/>
              <w:rPr>
                <w:rFonts w:ascii="仿宋" w:hAnsi="仿宋" w:eastAsia="仿宋"/>
                <w:color w:val="auto"/>
                <w:sz w:val="24"/>
              </w:rPr>
            </w:pPr>
          </w:p>
        </w:tc>
        <w:tc>
          <w:tcPr>
            <w:tcW w:w="1246" w:type="dxa"/>
            <w:vAlign w:val="center"/>
          </w:tcPr>
          <w:p w14:paraId="62F5758A">
            <w:pPr>
              <w:jc w:val="center"/>
              <w:rPr>
                <w:rFonts w:ascii="仿宋" w:hAnsi="仿宋" w:eastAsia="仿宋"/>
                <w:color w:val="auto"/>
                <w:sz w:val="24"/>
              </w:rPr>
            </w:pPr>
          </w:p>
        </w:tc>
        <w:tc>
          <w:tcPr>
            <w:tcW w:w="1199" w:type="dxa"/>
            <w:vAlign w:val="center"/>
          </w:tcPr>
          <w:p w14:paraId="697111BE">
            <w:pPr>
              <w:jc w:val="center"/>
              <w:rPr>
                <w:rFonts w:ascii="仿宋" w:hAnsi="仿宋" w:eastAsia="仿宋"/>
                <w:color w:val="auto"/>
                <w:sz w:val="24"/>
              </w:rPr>
            </w:pPr>
          </w:p>
        </w:tc>
        <w:tc>
          <w:tcPr>
            <w:tcW w:w="1229" w:type="dxa"/>
            <w:vAlign w:val="center"/>
          </w:tcPr>
          <w:p w14:paraId="134DE44C">
            <w:pPr>
              <w:jc w:val="center"/>
              <w:rPr>
                <w:rFonts w:ascii="仿宋" w:hAnsi="仿宋" w:eastAsia="仿宋"/>
                <w:color w:val="auto"/>
                <w:sz w:val="24"/>
              </w:rPr>
            </w:pPr>
          </w:p>
        </w:tc>
        <w:tc>
          <w:tcPr>
            <w:tcW w:w="1276" w:type="dxa"/>
            <w:vAlign w:val="center"/>
          </w:tcPr>
          <w:p w14:paraId="07568881">
            <w:pPr>
              <w:jc w:val="center"/>
              <w:rPr>
                <w:rFonts w:ascii="仿宋" w:hAnsi="仿宋" w:eastAsia="仿宋"/>
                <w:color w:val="auto"/>
                <w:sz w:val="24"/>
              </w:rPr>
            </w:pPr>
          </w:p>
        </w:tc>
      </w:tr>
      <w:tr w14:paraId="34BF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04" w:type="dxa"/>
            <w:vAlign w:val="center"/>
          </w:tcPr>
          <w:p w14:paraId="4B952FDA">
            <w:pPr>
              <w:jc w:val="center"/>
              <w:rPr>
                <w:rFonts w:ascii="仿宋" w:hAnsi="仿宋" w:eastAsia="仿宋"/>
                <w:color w:val="auto"/>
                <w:sz w:val="24"/>
              </w:rPr>
            </w:pPr>
          </w:p>
        </w:tc>
        <w:tc>
          <w:tcPr>
            <w:tcW w:w="981" w:type="dxa"/>
            <w:vAlign w:val="center"/>
          </w:tcPr>
          <w:p w14:paraId="050567A4">
            <w:pPr>
              <w:jc w:val="center"/>
              <w:rPr>
                <w:rFonts w:ascii="仿宋" w:hAnsi="仿宋" w:eastAsia="仿宋"/>
                <w:color w:val="auto"/>
                <w:sz w:val="24"/>
              </w:rPr>
            </w:pPr>
          </w:p>
        </w:tc>
        <w:tc>
          <w:tcPr>
            <w:tcW w:w="1431" w:type="dxa"/>
            <w:vAlign w:val="center"/>
          </w:tcPr>
          <w:p w14:paraId="52B482C8">
            <w:pPr>
              <w:jc w:val="center"/>
              <w:rPr>
                <w:rFonts w:ascii="仿宋" w:hAnsi="仿宋" w:eastAsia="仿宋"/>
                <w:color w:val="auto"/>
                <w:sz w:val="24"/>
              </w:rPr>
            </w:pPr>
          </w:p>
        </w:tc>
        <w:tc>
          <w:tcPr>
            <w:tcW w:w="1269" w:type="dxa"/>
            <w:vAlign w:val="center"/>
          </w:tcPr>
          <w:p w14:paraId="3932A12C">
            <w:pPr>
              <w:jc w:val="center"/>
              <w:rPr>
                <w:rFonts w:ascii="仿宋" w:hAnsi="仿宋" w:eastAsia="仿宋"/>
                <w:color w:val="auto"/>
                <w:sz w:val="24"/>
              </w:rPr>
            </w:pPr>
          </w:p>
        </w:tc>
        <w:tc>
          <w:tcPr>
            <w:tcW w:w="1246" w:type="dxa"/>
            <w:vAlign w:val="center"/>
          </w:tcPr>
          <w:p w14:paraId="0FF13BA3">
            <w:pPr>
              <w:jc w:val="center"/>
              <w:rPr>
                <w:rFonts w:ascii="仿宋" w:hAnsi="仿宋" w:eastAsia="仿宋"/>
                <w:color w:val="auto"/>
                <w:sz w:val="24"/>
              </w:rPr>
            </w:pPr>
          </w:p>
        </w:tc>
        <w:tc>
          <w:tcPr>
            <w:tcW w:w="1199" w:type="dxa"/>
            <w:vAlign w:val="center"/>
          </w:tcPr>
          <w:p w14:paraId="009FF8C0">
            <w:pPr>
              <w:jc w:val="center"/>
              <w:rPr>
                <w:rFonts w:ascii="仿宋" w:hAnsi="仿宋" w:eastAsia="仿宋"/>
                <w:color w:val="auto"/>
                <w:sz w:val="24"/>
              </w:rPr>
            </w:pPr>
          </w:p>
        </w:tc>
        <w:tc>
          <w:tcPr>
            <w:tcW w:w="1229" w:type="dxa"/>
            <w:vAlign w:val="center"/>
          </w:tcPr>
          <w:p w14:paraId="6ADF35F0">
            <w:pPr>
              <w:jc w:val="center"/>
              <w:rPr>
                <w:rFonts w:ascii="仿宋" w:hAnsi="仿宋" w:eastAsia="仿宋"/>
                <w:color w:val="auto"/>
                <w:sz w:val="24"/>
              </w:rPr>
            </w:pPr>
          </w:p>
        </w:tc>
        <w:tc>
          <w:tcPr>
            <w:tcW w:w="1276" w:type="dxa"/>
            <w:vAlign w:val="center"/>
          </w:tcPr>
          <w:p w14:paraId="114468CA">
            <w:pPr>
              <w:jc w:val="center"/>
              <w:rPr>
                <w:rFonts w:ascii="仿宋" w:hAnsi="仿宋" w:eastAsia="仿宋"/>
                <w:color w:val="auto"/>
                <w:sz w:val="24"/>
              </w:rPr>
            </w:pPr>
          </w:p>
        </w:tc>
      </w:tr>
      <w:tr w14:paraId="177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14:paraId="7A22F1CB">
            <w:pPr>
              <w:jc w:val="center"/>
              <w:rPr>
                <w:rFonts w:ascii="仿宋" w:hAnsi="仿宋" w:eastAsia="仿宋"/>
                <w:color w:val="auto"/>
                <w:sz w:val="24"/>
              </w:rPr>
            </w:pPr>
          </w:p>
        </w:tc>
        <w:tc>
          <w:tcPr>
            <w:tcW w:w="981" w:type="dxa"/>
            <w:vAlign w:val="center"/>
          </w:tcPr>
          <w:p w14:paraId="20FF500A">
            <w:pPr>
              <w:jc w:val="center"/>
              <w:rPr>
                <w:rFonts w:ascii="仿宋" w:hAnsi="仿宋" w:eastAsia="仿宋"/>
                <w:color w:val="auto"/>
                <w:sz w:val="24"/>
              </w:rPr>
            </w:pPr>
          </w:p>
        </w:tc>
        <w:tc>
          <w:tcPr>
            <w:tcW w:w="1431" w:type="dxa"/>
            <w:vAlign w:val="center"/>
          </w:tcPr>
          <w:p w14:paraId="7C2BE15E">
            <w:pPr>
              <w:jc w:val="center"/>
              <w:rPr>
                <w:rFonts w:ascii="仿宋" w:hAnsi="仿宋" w:eastAsia="仿宋"/>
                <w:color w:val="auto"/>
                <w:sz w:val="24"/>
              </w:rPr>
            </w:pPr>
          </w:p>
        </w:tc>
        <w:tc>
          <w:tcPr>
            <w:tcW w:w="1269" w:type="dxa"/>
            <w:vAlign w:val="center"/>
          </w:tcPr>
          <w:p w14:paraId="291086A5">
            <w:pPr>
              <w:jc w:val="center"/>
              <w:rPr>
                <w:rFonts w:ascii="仿宋" w:hAnsi="仿宋" w:eastAsia="仿宋"/>
                <w:color w:val="auto"/>
                <w:sz w:val="24"/>
              </w:rPr>
            </w:pPr>
          </w:p>
        </w:tc>
        <w:tc>
          <w:tcPr>
            <w:tcW w:w="1246" w:type="dxa"/>
            <w:vAlign w:val="center"/>
          </w:tcPr>
          <w:p w14:paraId="5DB4A1D6">
            <w:pPr>
              <w:jc w:val="center"/>
              <w:rPr>
                <w:rFonts w:ascii="仿宋" w:hAnsi="仿宋" w:eastAsia="仿宋"/>
                <w:color w:val="auto"/>
                <w:sz w:val="24"/>
              </w:rPr>
            </w:pPr>
          </w:p>
        </w:tc>
        <w:tc>
          <w:tcPr>
            <w:tcW w:w="1199" w:type="dxa"/>
            <w:vAlign w:val="center"/>
          </w:tcPr>
          <w:p w14:paraId="1D693A7C">
            <w:pPr>
              <w:jc w:val="center"/>
              <w:rPr>
                <w:rFonts w:ascii="仿宋" w:hAnsi="仿宋" w:eastAsia="仿宋"/>
                <w:color w:val="auto"/>
                <w:sz w:val="24"/>
              </w:rPr>
            </w:pPr>
          </w:p>
        </w:tc>
        <w:tc>
          <w:tcPr>
            <w:tcW w:w="1229" w:type="dxa"/>
            <w:vAlign w:val="center"/>
          </w:tcPr>
          <w:p w14:paraId="202AF188">
            <w:pPr>
              <w:jc w:val="center"/>
              <w:rPr>
                <w:rFonts w:ascii="仿宋" w:hAnsi="仿宋" w:eastAsia="仿宋"/>
                <w:color w:val="auto"/>
                <w:sz w:val="24"/>
              </w:rPr>
            </w:pPr>
          </w:p>
        </w:tc>
        <w:tc>
          <w:tcPr>
            <w:tcW w:w="1276" w:type="dxa"/>
            <w:vAlign w:val="center"/>
          </w:tcPr>
          <w:p w14:paraId="7C411B89">
            <w:pPr>
              <w:jc w:val="center"/>
              <w:rPr>
                <w:rFonts w:ascii="仿宋" w:hAnsi="仿宋" w:eastAsia="仿宋"/>
                <w:color w:val="auto"/>
                <w:sz w:val="24"/>
              </w:rPr>
            </w:pPr>
          </w:p>
        </w:tc>
      </w:tr>
    </w:tbl>
    <w:p w14:paraId="74A57A4F">
      <w:pPr>
        <w:pStyle w:val="9"/>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594FC"/>
    <w:multiLevelType w:val="singleLevel"/>
    <w:tmpl w:val="AE5594FC"/>
    <w:lvl w:ilvl="0" w:tentative="0">
      <w:start w:val="3"/>
      <w:numFmt w:val="decimal"/>
      <w:suff w:val="nothing"/>
      <w:lvlText w:val="（%1）"/>
      <w:lvlJc w:val="left"/>
    </w:lvl>
  </w:abstractNum>
  <w:abstractNum w:abstractNumId="1">
    <w:nsid w:val="4290F210"/>
    <w:multiLevelType w:val="singleLevel"/>
    <w:tmpl w:val="4290F210"/>
    <w:lvl w:ilvl="0" w:tentative="0">
      <w:start w:val="1"/>
      <w:numFmt w:val="chineseCounting"/>
      <w:suff w:val="nothing"/>
      <w:lvlText w:val="%1、"/>
      <w:lvlJc w:val="left"/>
      <w:rPr>
        <w:rFonts w:hint="eastAsia"/>
      </w:rPr>
    </w:lvl>
  </w:abstractNum>
  <w:abstractNum w:abstractNumId="2">
    <w:nsid w:val="485403F4"/>
    <w:multiLevelType w:val="multilevel"/>
    <w:tmpl w:val="485403F4"/>
    <w:lvl w:ilvl="0" w:tentative="0">
      <w:start w:val="1"/>
      <w:numFmt w:val="decimal"/>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07E3"/>
    <w:rsid w:val="054367F9"/>
    <w:rsid w:val="29961C08"/>
    <w:rsid w:val="404E0AB6"/>
    <w:rsid w:val="5A3A07E3"/>
    <w:rsid w:val="65FE3BFC"/>
    <w:rsid w:val="678B2A8F"/>
    <w:rsid w:val="695169A2"/>
    <w:rsid w:val="6AD3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basedOn w:val="4"/>
    <w:qFormat/>
    <w:uiPriority w:val="0"/>
    <w:pPr>
      <w:autoSpaceDE w:val="0"/>
      <w:autoSpaceDN w:val="0"/>
      <w:adjustRightInd w:val="0"/>
    </w:pPr>
    <w:rPr>
      <w:rFonts w:ascii="宋体" w:eastAsia="宋体" w:cs="宋体" w:hAnsiTheme="minorHAnsi"/>
      <w:color w:val="000000"/>
      <w:sz w:val="24"/>
      <w:szCs w:val="24"/>
      <w:lang w:val="en-US" w:eastAsia="zh-CN" w:bidi="ar-SA"/>
    </w:rPr>
  </w:style>
  <w:style w:type="paragraph" w:customStyle="1" w:styleId="4">
    <w:name w:val="正文_2"/>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纯文本1"/>
    <w:basedOn w:val="4"/>
    <w:qFormat/>
    <w:uiPriority w:val="0"/>
    <w:rPr>
      <w:rFonts w:ascii="宋体" w:hAnsi="Courier New" w:cs="Courier New"/>
      <w:szCs w:val="21"/>
    </w:rPr>
  </w:style>
  <w:style w:type="paragraph" w:styleId="6">
    <w:name w:val="Body Text Indent"/>
    <w:basedOn w:val="1"/>
    <w:next w:val="1"/>
    <w:semiHidden/>
    <w:unhideWhenUsed/>
    <w:qFormat/>
    <w:uiPriority w:val="99"/>
    <w:pPr>
      <w:spacing w:after="120"/>
      <w:ind w:left="420" w:leftChars="200"/>
    </w:pPr>
  </w:style>
  <w:style w:type="paragraph" w:styleId="7">
    <w:name w:val="Plain Text"/>
    <w:basedOn w:val="1"/>
    <w:qFormat/>
    <w:uiPriority w:val="0"/>
    <w:rPr>
      <w:rFonts w:ascii="宋体" w:hAnsi="Courier New" w:eastAsia="宋体" w:cs="Times New Roman"/>
      <w:kern w:val="0"/>
      <w:sz w:val="20"/>
      <w:szCs w:val="21"/>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6"/>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1268</Words>
  <Characters>1345</Characters>
  <Lines>0</Lines>
  <Paragraphs>0</Paragraphs>
  <TotalTime>0</TotalTime>
  <ScaleCrop>false</ScaleCrop>
  <LinksUpToDate>false</LinksUpToDate>
  <CharactersWithSpaces>1367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2025-03-25T08:22:00Z</dcterms:created>
  <dc:creator>1</dc:creator>
  <cp:lastModifiedBy>1</cp:lastModifiedBy>
  <dcterms:modified xsi:type="dcterms:W3CDTF">2025-04-03T03:50:58Z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6F722245A58E4761BC6306CD33889472_13</vt:lpwstr>
  </property>
  <property fmtid="{D5CDD505-2E9C-101B-9397-08002B2CF9AE}" pid="4" name="KSOTemplateDocerSaveRecord">
    <vt:lpwstr>eyJoZGlkIjoiODYxOTRkOTYyZTdhM2YzMDY4YTI0MTYzMGFlZDBlODAifQ==</vt:lpwstr>
  </property>
</Properties>
</file>