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B3E5C">
      <w:pPr>
        <w:pStyle w:val="5"/>
        <w:widowControl/>
        <w:shd w:val="clear" w:color="auto" w:fill="FFFFFF"/>
        <w:spacing w:beforeAutospacing="0" w:afterAutospacing="0" w:line="30" w:lineRule="atLeast"/>
        <w:jc w:val="both"/>
        <w:rPr>
          <w:rFonts w:ascii="微软雅黑" w:hAnsi="微软雅黑" w:eastAsia="微软雅黑" w:cs="微软雅黑"/>
          <w:color w:val="474747"/>
          <w:sz w:val="36"/>
          <w:szCs w:val="36"/>
          <w:shd w:val="clear" w:color="auto" w:fill="FFFFFF"/>
        </w:rPr>
      </w:pPr>
      <w:r>
        <w:rPr>
          <w:rFonts w:hint="eastAsia" w:ascii="微软雅黑" w:hAnsi="微软雅黑" w:eastAsia="微软雅黑" w:cs="微软雅黑"/>
          <w:color w:val="474747"/>
          <w:sz w:val="36"/>
          <w:szCs w:val="36"/>
          <w:shd w:val="clear" w:color="auto" w:fill="FFFFFF"/>
        </w:rPr>
        <w:t>调研情况表</w:t>
      </w:r>
    </w:p>
    <w:p w14:paraId="26383610">
      <w:pPr>
        <w:jc w:val="center"/>
        <w:outlineLvl w:val="0"/>
        <w:rPr>
          <w:rFonts w:cs="宋体" w:asciiTheme="minorEastAsia" w:hAnsiTheme="minorEastAsia"/>
          <w:b/>
          <w:bCs/>
          <w:kern w:val="0"/>
          <w:sz w:val="36"/>
          <w:szCs w:val="36"/>
        </w:rPr>
      </w:pPr>
      <w:r>
        <w:rPr>
          <w:rFonts w:hint="eastAsia" w:ascii="宋体" w:hAnsi="宋体" w:cs="宋体" w:eastAsiaTheme="majorEastAsia"/>
          <w:b/>
          <w:bCs/>
          <w:sz w:val="36"/>
          <w:szCs w:val="36"/>
        </w:rPr>
        <w:t>宣传物资调研</w:t>
      </w:r>
      <w:r>
        <w:rPr>
          <w:rFonts w:hint="eastAsia" w:cs="Arial" w:asciiTheme="majorEastAsia" w:hAnsiTheme="majorEastAsia" w:eastAsiaTheme="majorEastAsia"/>
          <w:b/>
          <w:color w:val="292929"/>
          <w:kern w:val="0"/>
          <w:sz w:val="36"/>
          <w:szCs w:val="36"/>
        </w:rPr>
        <w:t>情况</w:t>
      </w:r>
      <w:r>
        <w:rPr>
          <w:rFonts w:cs="Arial" w:asciiTheme="majorEastAsia" w:hAnsiTheme="majorEastAsia" w:eastAsiaTheme="majorEastAsia"/>
          <w:b/>
          <w:color w:val="292929"/>
          <w:kern w:val="0"/>
          <w:sz w:val="36"/>
          <w:szCs w:val="36"/>
        </w:rPr>
        <w:t>表</w:t>
      </w:r>
    </w:p>
    <w:p w14:paraId="24B31AF8">
      <w:pPr>
        <w:spacing w:line="360" w:lineRule="auto"/>
        <w:ind w:firstLine="560" w:firstLineChars="200"/>
        <w:jc w:val="left"/>
        <w:rPr>
          <w:rFonts w:ascii="宋体" w:hAnsi="宋体" w:eastAsia="宋体" w:cs="宋体"/>
          <w:color w:val="292929"/>
          <w:kern w:val="0"/>
          <w:sz w:val="28"/>
          <w:szCs w:val="28"/>
        </w:rPr>
      </w:pPr>
      <w:r>
        <w:rPr>
          <w:rFonts w:hint="eastAsia" w:ascii="宋体" w:hAnsi="宋体" w:eastAsia="宋体" w:cs="宋体"/>
          <w:color w:val="292929"/>
          <w:kern w:val="0"/>
          <w:sz w:val="28"/>
          <w:szCs w:val="28"/>
        </w:rPr>
        <w:t>湛江市卫生监督所拟对</w:t>
      </w:r>
      <w:r>
        <w:rPr>
          <w:rFonts w:hint="eastAsia" w:ascii="宋体" w:hAnsi="宋体" w:eastAsia="宋体" w:cs="宋体"/>
          <w:color w:val="292929"/>
          <w:kern w:val="0"/>
          <w:sz w:val="28"/>
          <w:szCs w:val="28"/>
          <w:lang w:val="en-US" w:eastAsia="zh-CN"/>
        </w:rPr>
        <w:t>2025年上半年</w:t>
      </w:r>
      <w:r>
        <w:rPr>
          <w:rFonts w:hint="eastAsia" w:ascii="宋体" w:hAnsi="宋体" w:eastAsia="宋体" w:cs="宋体"/>
          <w:color w:val="292929"/>
          <w:kern w:val="0"/>
          <w:sz w:val="28"/>
          <w:szCs w:val="28"/>
        </w:rPr>
        <w:t>宣传物资采购项目</w:t>
      </w:r>
      <w:r>
        <w:rPr>
          <w:rFonts w:hint="eastAsia" w:ascii="宋体" w:hAnsi="宋体" w:eastAsia="宋体" w:cs="宋体"/>
          <w:sz w:val="28"/>
          <w:szCs w:val="28"/>
        </w:rPr>
        <w:t>开展调研工作</w:t>
      </w:r>
      <w:r>
        <w:rPr>
          <w:rFonts w:hint="eastAsia" w:ascii="宋体" w:hAnsi="宋体" w:eastAsia="宋体" w:cs="宋体"/>
          <w:color w:val="292929"/>
          <w:kern w:val="0"/>
          <w:sz w:val="28"/>
          <w:szCs w:val="28"/>
        </w:rPr>
        <w:t>，请符合要求且有兴趣参加的单位根据调研内容填写以下情况表的相关内容（加盖公章）。</w:t>
      </w:r>
      <w:bookmarkStart w:id="0" w:name="_GoBack"/>
      <w:bookmarkEnd w:id="0"/>
      <w:r>
        <w:rPr>
          <w:rFonts w:hint="eastAsia" w:ascii="宋体" w:hAnsi="宋体" w:eastAsia="宋体" w:cs="宋体"/>
          <w:color w:val="292929"/>
          <w:kern w:val="0"/>
          <w:sz w:val="28"/>
          <w:szCs w:val="28"/>
        </w:rPr>
        <w:t>（此情况表只为</w:t>
      </w:r>
      <w:r>
        <w:rPr>
          <w:rFonts w:hint="eastAsia" w:ascii="宋体" w:hAnsi="宋体" w:eastAsia="宋体" w:cs="宋体"/>
          <w:color w:val="292929"/>
          <w:kern w:val="0"/>
          <w:sz w:val="28"/>
          <w:szCs w:val="28"/>
          <w:lang w:val="en-US" w:eastAsia="zh-CN"/>
        </w:rPr>
        <w:t>此次</w:t>
      </w:r>
      <w:r>
        <w:rPr>
          <w:rFonts w:hint="eastAsia" w:ascii="宋体" w:hAnsi="宋体" w:eastAsia="宋体" w:cs="宋体"/>
          <w:color w:val="292929"/>
          <w:kern w:val="0"/>
          <w:sz w:val="28"/>
          <w:szCs w:val="28"/>
        </w:rPr>
        <w:t>调研工作使用）</w:t>
      </w:r>
    </w:p>
    <w:tbl>
      <w:tblPr>
        <w:tblStyle w:val="7"/>
        <w:tblpPr w:leftFromText="180" w:rightFromText="180" w:vertAnchor="text" w:horzAnchor="page" w:tblpX="1669" w:tblpY="708"/>
        <w:tblOverlap w:val="never"/>
        <w:tblW w:w="936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1455"/>
        <w:gridCol w:w="1860"/>
        <w:gridCol w:w="1305"/>
        <w:gridCol w:w="2430"/>
        <w:gridCol w:w="1695"/>
      </w:tblGrid>
      <w:tr w14:paraId="30A83F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5" w:type="dxa"/>
            <w:tcBorders>
              <w:tl2br w:val="nil"/>
              <w:tr2bl w:val="nil"/>
            </w:tcBorders>
            <w:noWrap/>
            <w:vAlign w:val="center"/>
          </w:tcPr>
          <w:p w14:paraId="35480E8D">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455" w:type="dxa"/>
            <w:tcBorders>
              <w:tl2br w:val="nil"/>
              <w:tr2bl w:val="nil"/>
            </w:tcBorders>
            <w:vAlign w:val="center"/>
          </w:tcPr>
          <w:p w14:paraId="69C69EF9">
            <w:pPr>
              <w:widowControl/>
              <w:jc w:val="center"/>
              <w:textAlignment w:val="center"/>
              <w:rPr>
                <w:rFonts w:ascii="宋体" w:hAnsi="宋体" w:cs="宋体"/>
                <w:color w:val="000000"/>
                <w:szCs w:val="21"/>
              </w:rPr>
            </w:pPr>
            <w:r>
              <w:rPr>
                <w:rFonts w:hint="eastAsia" w:ascii="宋体" w:hAnsi="宋体" w:cs="宋体"/>
                <w:color w:val="000000"/>
                <w:szCs w:val="21"/>
              </w:rPr>
              <w:t>货物名称</w:t>
            </w:r>
          </w:p>
        </w:tc>
        <w:tc>
          <w:tcPr>
            <w:tcW w:w="1860" w:type="dxa"/>
            <w:tcBorders>
              <w:tl2br w:val="nil"/>
              <w:tr2bl w:val="nil"/>
            </w:tcBorders>
            <w:vAlign w:val="center"/>
          </w:tcPr>
          <w:p w14:paraId="6E6A0F4A">
            <w:pPr>
              <w:widowControl/>
              <w:jc w:val="center"/>
              <w:textAlignment w:val="center"/>
              <w:rPr>
                <w:rFonts w:ascii="宋体" w:hAnsi="宋体" w:cs="宋体"/>
                <w:color w:val="000000"/>
                <w:szCs w:val="21"/>
              </w:rPr>
            </w:pPr>
            <w:r>
              <w:rPr>
                <w:rFonts w:hint="eastAsia" w:ascii="宋体" w:hAnsi="宋体" w:cs="宋体"/>
                <w:color w:val="000000"/>
                <w:szCs w:val="21"/>
              </w:rPr>
              <w:t>规格及描述</w:t>
            </w:r>
          </w:p>
        </w:tc>
        <w:tc>
          <w:tcPr>
            <w:tcW w:w="1305" w:type="dxa"/>
            <w:tcBorders>
              <w:tl2br w:val="nil"/>
              <w:tr2bl w:val="nil"/>
            </w:tcBorders>
            <w:vAlign w:val="center"/>
          </w:tcPr>
          <w:p w14:paraId="304013B3">
            <w:pPr>
              <w:pStyle w:val="6"/>
              <w:spacing w:line="240" w:lineRule="auto"/>
              <w:ind w:firstLine="210"/>
              <w:jc w:val="center"/>
              <w:rPr>
                <w:szCs w:val="21"/>
              </w:rPr>
            </w:pPr>
            <w:r>
              <w:rPr>
                <w:rFonts w:hint="eastAsia" w:ascii="宋体" w:hAnsi="宋体" w:cs="宋体"/>
                <w:szCs w:val="21"/>
              </w:rPr>
              <w:t>单价</w:t>
            </w:r>
            <w:r>
              <w:rPr>
                <w:rFonts w:hint="eastAsia"/>
                <w:szCs w:val="21"/>
              </w:rPr>
              <w:t>（人民币： 元）</w:t>
            </w:r>
          </w:p>
        </w:tc>
        <w:tc>
          <w:tcPr>
            <w:tcW w:w="2430" w:type="dxa"/>
            <w:tcBorders>
              <w:tl2br w:val="nil"/>
              <w:tr2bl w:val="nil"/>
            </w:tcBorders>
            <w:vAlign w:val="center"/>
          </w:tcPr>
          <w:p w14:paraId="386AA945">
            <w:pPr>
              <w:pStyle w:val="6"/>
              <w:spacing w:line="240" w:lineRule="auto"/>
              <w:ind w:firstLine="210"/>
              <w:jc w:val="left"/>
              <w:rPr>
                <w:rFonts w:ascii="宋体" w:hAnsi="宋体" w:cs="宋体"/>
                <w:szCs w:val="21"/>
              </w:rPr>
            </w:pPr>
            <w:r>
              <w:rPr>
                <w:rFonts w:hint="eastAsia" w:ascii="宋体" w:hAnsi="宋体" w:cs="宋体"/>
                <w:szCs w:val="21"/>
              </w:rPr>
              <w:t xml:space="preserve">售后服务：         ①供货后质量有问题如何处理              </w:t>
            </w:r>
          </w:p>
        </w:tc>
        <w:tc>
          <w:tcPr>
            <w:tcW w:w="1695" w:type="dxa"/>
            <w:tcBorders>
              <w:tl2br w:val="nil"/>
              <w:tr2bl w:val="nil"/>
            </w:tcBorders>
            <w:vAlign w:val="center"/>
          </w:tcPr>
          <w:p w14:paraId="6C121615">
            <w:pPr>
              <w:pStyle w:val="6"/>
              <w:spacing w:line="240" w:lineRule="auto"/>
              <w:ind w:firstLine="0" w:firstLineChars="0"/>
              <w:rPr>
                <w:rFonts w:ascii="宋体" w:hAnsi="宋体" w:cs="宋体"/>
                <w:szCs w:val="21"/>
              </w:rPr>
            </w:pPr>
            <w:r>
              <w:rPr>
                <w:rFonts w:hint="eastAsia" w:ascii="宋体" w:hAnsi="宋体" w:cs="宋体"/>
                <w:szCs w:val="21"/>
              </w:rPr>
              <w:t>备注</w:t>
            </w:r>
          </w:p>
        </w:tc>
      </w:tr>
      <w:tr w14:paraId="580602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14:paraId="4BAFE831">
            <w:pPr>
              <w:widowControl/>
              <w:snapToGrid w:val="0"/>
              <w:jc w:val="center"/>
              <w:textAlignment w:val="center"/>
              <w:rPr>
                <w:rFonts w:ascii="宋体" w:hAnsi="宋体" w:cs="宋体"/>
                <w:color w:val="000000"/>
                <w:szCs w:val="21"/>
              </w:rPr>
            </w:pPr>
            <w:r>
              <w:rPr>
                <w:rStyle w:val="9"/>
                <w:rFonts w:ascii="宋体" w:hAnsi="宋体"/>
                <w:color w:val="000000"/>
                <w:kern w:val="0"/>
                <w:szCs w:val="21"/>
              </w:rPr>
              <w:t>1</w:t>
            </w:r>
          </w:p>
        </w:tc>
        <w:tc>
          <w:tcPr>
            <w:tcW w:w="1455" w:type="dxa"/>
            <w:tcBorders>
              <w:tl2br w:val="nil"/>
              <w:tr2bl w:val="nil"/>
            </w:tcBorders>
            <w:vAlign w:val="center"/>
          </w:tcPr>
          <w:p w14:paraId="5EA0774E">
            <w:pPr>
              <w:snapToGrid w:val="0"/>
              <w:jc w:val="center"/>
              <w:rPr>
                <w:rFonts w:ascii="宋体" w:hAnsi="宋体" w:cs="宋体"/>
                <w:color w:val="000000"/>
                <w:szCs w:val="21"/>
              </w:rPr>
            </w:pPr>
          </w:p>
        </w:tc>
        <w:tc>
          <w:tcPr>
            <w:tcW w:w="1860" w:type="dxa"/>
            <w:tcBorders>
              <w:tl2br w:val="nil"/>
              <w:tr2bl w:val="nil"/>
            </w:tcBorders>
            <w:vAlign w:val="center"/>
          </w:tcPr>
          <w:p w14:paraId="32861232">
            <w:pPr>
              <w:snapToGrid w:val="0"/>
              <w:jc w:val="center"/>
              <w:rPr>
                <w:rFonts w:ascii="宋体" w:hAnsi="宋体" w:cs="宋体"/>
                <w:color w:val="000000"/>
                <w:szCs w:val="21"/>
              </w:rPr>
            </w:pPr>
          </w:p>
        </w:tc>
        <w:tc>
          <w:tcPr>
            <w:tcW w:w="1305" w:type="dxa"/>
            <w:tcBorders>
              <w:tl2br w:val="nil"/>
              <w:tr2bl w:val="nil"/>
            </w:tcBorders>
            <w:vAlign w:val="center"/>
          </w:tcPr>
          <w:p w14:paraId="3AD911CA">
            <w:pPr>
              <w:widowControl/>
              <w:jc w:val="left"/>
              <w:textAlignment w:val="center"/>
              <w:rPr>
                <w:szCs w:val="21"/>
              </w:rPr>
            </w:pPr>
          </w:p>
        </w:tc>
        <w:tc>
          <w:tcPr>
            <w:tcW w:w="2430" w:type="dxa"/>
            <w:tcBorders>
              <w:tl2br w:val="nil"/>
              <w:tr2bl w:val="nil"/>
            </w:tcBorders>
            <w:vAlign w:val="center"/>
          </w:tcPr>
          <w:p w14:paraId="71BC884C">
            <w:pPr>
              <w:widowControl/>
              <w:jc w:val="left"/>
              <w:textAlignment w:val="center"/>
              <w:rPr>
                <w:rFonts w:ascii="宋体" w:hAnsi="宋体" w:cs="宋体"/>
                <w:kern w:val="0"/>
                <w:szCs w:val="21"/>
              </w:rPr>
            </w:pPr>
          </w:p>
        </w:tc>
        <w:tc>
          <w:tcPr>
            <w:tcW w:w="1695" w:type="dxa"/>
            <w:tcBorders>
              <w:tl2br w:val="nil"/>
              <w:tr2bl w:val="nil"/>
            </w:tcBorders>
            <w:vAlign w:val="center"/>
          </w:tcPr>
          <w:p w14:paraId="72C34A52">
            <w:pPr>
              <w:widowControl/>
              <w:jc w:val="left"/>
              <w:textAlignment w:val="center"/>
              <w:rPr>
                <w:rFonts w:ascii="宋体" w:hAnsi="宋体" w:cs="宋体"/>
                <w:kern w:val="0"/>
                <w:szCs w:val="21"/>
              </w:rPr>
            </w:pPr>
          </w:p>
        </w:tc>
      </w:tr>
      <w:tr w14:paraId="316127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14:paraId="647D3B70">
            <w:pPr>
              <w:widowControl/>
              <w:snapToGrid w:val="0"/>
              <w:jc w:val="center"/>
              <w:textAlignment w:val="center"/>
              <w:rPr>
                <w:rStyle w:val="9"/>
                <w:rFonts w:ascii="宋体" w:hAnsi="宋体"/>
                <w:color w:val="000000"/>
                <w:kern w:val="0"/>
                <w:szCs w:val="21"/>
              </w:rPr>
            </w:pPr>
          </w:p>
        </w:tc>
        <w:tc>
          <w:tcPr>
            <w:tcW w:w="1455" w:type="dxa"/>
            <w:tcBorders>
              <w:tl2br w:val="nil"/>
              <w:tr2bl w:val="nil"/>
            </w:tcBorders>
            <w:vAlign w:val="center"/>
          </w:tcPr>
          <w:p w14:paraId="2302AA4E">
            <w:pPr>
              <w:snapToGrid w:val="0"/>
              <w:jc w:val="center"/>
              <w:rPr>
                <w:rFonts w:ascii="宋体" w:hAnsi="宋体" w:cs="宋体" w:eastAsiaTheme="majorEastAsia"/>
                <w:b/>
                <w:bCs/>
                <w:sz w:val="24"/>
              </w:rPr>
            </w:pPr>
          </w:p>
        </w:tc>
        <w:tc>
          <w:tcPr>
            <w:tcW w:w="1860" w:type="dxa"/>
            <w:tcBorders>
              <w:tl2br w:val="nil"/>
              <w:tr2bl w:val="nil"/>
            </w:tcBorders>
            <w:vAlign w:val="center"/>
          </w:tcPr>
          <w:p w14:paraId="4EE81D00">
            <w:pPr>
              <w:snapToGrid w:val="0"/>
              <w:jc w:val="center"/>
              <w:rPr>
                <w:rFonts w:ascii="宋体" w:hAnsi="宋体" w:cs="宋体"/>
                <w:szCs w:val="21"/>
              </w:rPr>
            </w:pPr>
          </w:p>
        </w:tc>
        <w:tc>
          <w:tcPr>
            <w:tcW w:w="1305" w:type="dxa"/>
            <w:tcBorders>
              <w:tl2br w:val="nil"/>
              <w:tr2bl w:val="nil"/>
            </w:tcBorders>
            <w:vAlign w:val="center"/>
          </w:tcPr>
          <w:p w14:paraId="4C124C68">
            <w:pPr>
              <w:widowControl/>
              <w:jc w:val="left"/>
              <w:textAlignment w:val="center"/>
              <w:rPr>
                <w:szCs w:val="21"/>
              </w:rPr>
            </w:pPr>
          </w:p>
        </w:tc>
        <w:tc>
          <w:tcPr>
            <w:tcW w:w="2430" w:type="dxa"/>
            <w:tcBorders>
              <w:tl2br w:val="nil"/>
              <w:tr2bl w:val="nil"/>
            </w:tcBorders>
            <w:vAlign w:val="center"/>
          </w:tcPr>
          <w:p w14:paraId="1C23FFD6">
            <w:pPr>
              <w:widowControl/>
              <w:jc w:val="left"/>
              <w:textAlignment w:val="center"/>
              <w:rPr>
                <w:szCs w:val="21"/>
              </w:rPr>
            </w:pPr>
          </w:p>
        </w:tc>
        <w:tc>
          <w:tcPr>
            <w:tcW w:w="1695" w:type="dxa"/>
            <w:tcBorders>
              <w:tl2br w:val="nil"/>
              <w:tr2bl w:val="nil"/>
            </w:tcBorders>
            <w:vAlign w:val="center"/>
          </w:tcPr>
          <w:p w14:paraId="467CD6A9">
            <w:pPr>
              <w:widowControl/>
              <w:jc w:val="left"/>
              <w:textAlignment w:val="center"/>
              <w:rPr>
                <w:szCs w:val="21"/>
              </w:rPr>
            </w:pPr>
          </w:p>
        </w:tc>
      </w:tr>
      <w:tr w14:paraId="0D767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14:paraId="1BCEC7C2">
            <w:pPr>
              <w:widowControl/>
              <w:snapToGrid w:val="0"/>
              <w:jc w:val="center"/>
              <w:textAlignment w:val="center"/>
              <w:rPr>
                <w:rStyle w:val="9"/>
                <w:rFonts w:ascii="宋体" w:hAnsi="宋体"/>
                <w:color w:val="000000"/>
                <w:kern w:val="0"/>
                <w:szCs w:val="21"/>
              </w:rPr>
            </w:pPr>
          </w:p>
        </w:tc>
        <w:tc>
          <w:tcPr>
            <w:tcW w:w="1455" w:type="dxa"/>
            <w:tcBorders>
              <w:tl2br w:val="nil"/>
              <w:tr2bl w:val="nil"/>
            </w:tcBorders>
            <w:vAlign w:val="center"/>
          </w:tcPr>
          <w:p w14:paraId="35AB2C80">
            <w:pPr>
              <w:snapToGrid w:val="0"/>
              <w:jc w:val="center"/>
              <w:rPr>
                <w:rFonts w:ascii="宋体" w:hAnsi="宋体" w:cs="宋体" w:eastAsiaTheme="majorEastAsia"/>
                <w:b/>
                <w:bCs/>
                <w:sz w:val="24"/>
              </w:rPr>
            </w:pPr>
          </w:p>
        </w:tc>
        <w:tc>
          <w:tcPr>
            <w:tcW w:w="1860" w:type="dxa"/>
            <w:tcBorders>
              <w:tl2br w:val="nil"/>
              <w:tr2bl w:val="nil"/>
            </w:tcBorders>
            <w:vAlign w:val="center"/>
          </w:tcPr>
          <w:p w14:paraId="6C5A02A2">
            <w:pPr>
              <w:snapToGrid w:val="0"/>
              <w:jc w:val="center"/>
              <w:rPr>
                <w:rFonts w:ascii="宋体" w:hAnsi="宋体" w:cs="宋体"/>
                <w:szCs w:val="21"/>
              </w:rPr>
            </w:pPr>
          </w:p>
        </w:tc>
        <w:tc>
          <w:tcPr>
            <w:tcW w:w="1305" w:type="dxa"/>
            <w:tcBorders>
              <w:tl2br w:val="nil"/>
              <w:tr2bl w:val="nil"/>
            </w:tcBorders>
            <w:vAlign w:val="center"/>
          </w:tcPr>
          <w:p w14:paraId="72410F64">
            <w:pPr>
              <w:widowControl/>
              <w:jc w:val="left"/>
              <w:textAlignment w:val="center"/>
              <w:rPr>
                <w:szCs w:val="21"/>
              </w:rPr>
            </w:pPr>
          </w:p>
        </w:tc>
        <w:tc>
          <w:tcPr>
            <w:tcW w:w="2430" w:type="dxa"/>
            <w:tcBorders>
              <w:tl2br w:val="nil"/>
              <w:tr2bl w:val="nil"/>
            </w:tcBorders>
            <w:vAlign w:val="center"/>
          </w:tcPr>
          <w:p w14:paraId="298FA6E7">
            <w:pPr>
              <w:widowControl/>
              <w:jc w:val="left"/>
              <w:textAlignment w:val="center"/>
              <w:rPr>
                <w:szCs w:val="21"/>
              </w:rPr>
            </w:pPr>
          </w:p>
        </w:tc>
        <w:tc>
          <w:tcPr>
            <w:tcW w:w="1695" w:type="dxa"/>
            <w:tcBorders>
              <w:tl2br w:val="nil"/>
              <w:tr2bl w:val="nil"/>
            </w:tcBorders>
            <w:vAlign w:val="center"/>
          </w:tcPr>
          <w:p w14:paraId="4F5A14A4">
            <w:pPr>
              <w:widowControl/>
              <w:jc w:val="left"/>
              <w:textAlignment w:val="center"/>
              <w:rPr>
                <w:szCs w:val="21"/>
              </w:rPr>
            </w:pPr>
          </w:p>
        </w:tc>
      </w:tr>
      <w:tr w14:paraId="22F4D6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14:paraId="3D0CAE38">
            <w:pPr>
              <w:widowControl/>
              <w:snapToGrid w:val="0"/>
              <w:jc w:val="center"/>
              <w:textAlignment w:val="center"/>
              <w:rPr>
                <w:rStyle w:val="9"/>
                <w:rFonts w:ascii="宋体" w:hAnsi="宋体"/>
                <w:color w:val="000000"/>
                <w:kern w:val="0"/>
                <w:szCs w:val="21"/>
              </w:rPr>
            </w:pPr>
          </w:p>
        </w:tc>
        <w:tc>
          <w:tcPr>
            <w:tcW w:w="1455" w:type="dxa"/>
            <w:tcBorders>
              <w:tl2br w:val="nil"/>
              <w:tr2bl w:val="nil"/>
            </w:tcBorders>
            <w:vAlign w:val="center"/>
          </w:tcPr>
          <w:p w14:paraId="0530A379">
            <w:pPr>
              <w:snapToGrid w:val="0"/>
              <w:jc w:val="center"/>
              <w:rPr>
                <w:rFonts w:ascii="宋体" w:hAnsi="宋体" w:cs="宋体" w:eastAsiaTheme="majorEastAsia"/>
                <w:b/>
                <w:bCs/>
                <w:sz w:val="24"/>
              </w:rPr>
            </w:pPr>
          </w:p>
        </w:tc>
        <w:tc>
          <w:tcPr>
            <w:tcW w:w="1860" w:type="dxa"/>
            <w:tcBorders>
              <w:tl2br w:val="nil"/>
              <w:tr2bl w:val="nil"/>
            </w:tcBorders>
            <w:vAlign w:val="center"/>
          </w:tcPr>
          <w:p w14:paraId="506F9A02">
            <w:pPr>
              <w:snapToGrid w:val="0"/>
              <w:jc w:val="center"/>
              <w:rPr>
                <w:rFonts w:ascii="宋体" w:hAnsi="宋体" w:cs="宋体"/>
                <w:szCs w:val="21"/>
              </w:rPr>
            </w:pPr>
          </w:p>
        </w:tc>
        <w:tc>
          <w:tcPr>
            <w:tcW w:w="1305" w:type="dxa"/>
            <w:tcBorders>
              <w:tl2br w:val="nil"/>
              <w:tr2bl w:val="nil"/>
            </w:tcBorders>
            <w:vAlign w:val="center"/>
          </w:tcPr>
          <w:p w14:paraId="33C1F2B8">
            <w:pPr>
              <w:widowControl/>
              <w:jc w:val="left"/>
              <w:textAlignment w:val="center"/>
              <w:rPr>
                <w:szCs w:val="21"/>
              </w:rPr>
            </w:pPr>
          </w:p>
        </w:tc>
        <w:tc>
          <w:tcPr>
            <w:tcW w:w="2430" w:type="dxa"/>
            <w:tcBorders>
              <w:tl2br w:val="nil"/>
              <w:tr2bl w:val="nil"/>
            </w:tcBorders>
            <w:vAlign w:val="center"/>
          </w:tcPr>
          <w:p w14:paraId="77A4290E">
            <w:pPr>
              <w:widowControl/>
              <w:jc w:val="left"/>
              <w:textAlignment w:val="center"/>
              <w:rPr>
                <w:szCs w:val="21"/>
              </w:rPr>
            </w:pPr>
          </w:p>
        </w:tc>
        <w:tc>
          <w:tcPr>
            <w:tcW w:w="1695" w:type="dxa"/>
            <w:tcBorders>
              <w:tl2br w:val="nil"/>
              <w:tr2bl w:val="nil"/>
            </w:tcBorders>
            <w:vAlign w:val="center"/>
          </w:tcPr>
          <w:p w14:paraId="12B1ED8A">
            <w:pPr>
              <w:widowControl/>
              <w:jc w:val="left"/>
              <w:textAlignment w:val="center"/>
              <w:rPr>
                <w:szCs w:val="21"/>
              </w:rPr>
            </w:pPr>
          </w:p>
        </w:tc>
      </w:tr>
      <w:tr w14:paraId="26109B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14:paraId="38190933">
            <w:pPr>
              <w:widowControl/>
              <w:snapToGrid w:val="0"/>
              <w:jc w:val="center"/>
              <w:textAlignment w:val="center"/>
              <w:rPr>
                <w:rStyle w:val="9"/>
                <w:rFonts w:ascii="宋体" w:hAnsi="宋体"/>
                <w:color w:val="000000"/>
                <w:kern w:val="0"/>
                <w:szCs w:val="21"/>
              </w:rPr>
            </w:pPr>
          </w:p>
        </w:tc>
        <w:tc>
          <w:tcPr>
            <w:tcW w:w="1455" w:type="dxa"/>
            <w:tcBorders>
              <w:tl2br w:val="nil"/>
              <w:tr2bl w:val="nil"/>
            </w:tcBorders>
            <w:vAlign w:val="center"/>
          </w:tcPr>
          <w:p w14:paraId="2731D2EA">
            <w:pPr>
              <w:snapToGrid w:val="0"/>
              <w:jc w:val="center"/>
              <w:rPr>
                <w:rFonts w:ascii="宋体" w:hAnsi="宋体" w:cs="宋体" w:eastAsiaTheme="majorEastAsia"/>
                <w:b/>
                <w:bCs/>
                <w:sz w:val="24"/>
              </w:rPr>
            </w:pPr>
          </w:p>
        </w:tc>
        <w:tc>
          <w:tcPr>
            <w:tcW w:w="1860" w:type="dxa"/>
            <w:tcBorders>
              <w:tl2br w:val="nil"/>
              <w:tr2bl w:val="nil"/>
            </w:tcBorders>
            <w:vAlign w:val="center"/>
          </w:tcPr>
          <w:p w14:paraId="390ADFCD">
            <w:pPr>
              <w:snapToGrid w:val="0"/>
              <w:jc w:val="center"/>
              <w:rPr>
                <w:rFonts w:ascii="宋体" w:hAnsi="宋体" w:cs="宋体"/>
                <w:szCs w:val="21"/>
              </w:rPr>
            </w:pPr>
          </w:p>
        </w:tc>
        <w:tc>
          <w:tcPr>
            <w:tcW w:w="1305" w:type="dxa"/>
            <w:tcBorders>
              <w:tl2br w:val="nil"/>
              <w:tr2bl w:val="nil"/>
            </w:tcBorders>
            <w:vAlign w:val="center"/>
          </w:tcPr>
          <w:p w14:paraId="64571EEE">
            <w:pPr>
              <w:widowControl/>
              <w:jc w:val="left"/>
              <w:textAlignment w:val="center"/>
              <w:rPr>
                <w:szCs w:val="21"/>
              </w:rPr>
            </w:pPr>
          </w:p>
        </w:tc>
        <w:tc>
          <w:tcPr>
            <w:tcW w:w="2430" w:type="dxa"/>
            <w:tcBorders>
              <w:tl2br w:val="nil"/>
              <w:tr2bl w:val="nil"/>
            </w:tcBorders>
            <w:vAlign w:val="center"/>
          </w:tcPr>
          <w:p w14:paraId="5CDEB5ED">
            <w:pPr>
              <w:widowControl/>
              <w:jc w:val="left"/>
              <w:textAlignment w:val="center"/>
              <w:rPr>
                <w:szCs w:val="21"/>
              </w:rPr>
            </w:pPr>
          </w:p>
        </w:tc>
        <w:tc>
          <w:tcPr>
            <w:tcW w:w="1695" w:type="dxa"/>
            <w:tcBorders>
              <w:tl2br w:val="nil"/>
              <w:tr2bl w:val="nil"/>
            </w:tcBorders>
            <w:vAlign w:val="center"/>
          </w:tcPr>
          <w:p w14:paraId="773B1139">
            <w:pPr>
              <w:widowControl/>
              <w:jc w:val="left"/>
              <w:textAlignment w:val="center"/>
              <w:rPr>
                <w:szCs w:val="21"/>
              </w:rPr>
            </w:pPr>
          </w:p>
        </w:tc>
      </w:tr>
      <w:tr w14:paraId="632854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14:paraId="23FAC35A">
            <w:pPr>
              <w:widowControl/>
              <w:snapToGrid w:val="0"/>
              <w:jc w:val="center"/>
              <w:textAlignment w:val="center"/>
              <w:rPr>
                <w:rStyle w:val="9"/>
                <w:rFonts w:ascii="宋体" w:hAnsi="宋体"/>
                <w:color w:val="000000"/>
                <w:kern w:val="0"/>
                <w:szCs w:val="21"/>
              </w:rPr>
            </w:pPr>
          </w:p>
        </w:tc>
        <w:tc>
          <w:tcPr>
            <w:tcW w:w="1455" w:type="dxa"/>
            <w:tcBorders>
              <w:tl2br w:val="nil"/>
              <w:tr2bl w:val="nil"/>
            </w:tcBorders>
            <w:vAlign w:val="center"/>
          </w:tcPr>
          <w:p w14:paraId="5FFD1450">
            <w:pPr>
              <w:snapToGrid w:val="0"/>
              <w:jc w:val="center"/>
              <w:rPr>
                <w:rFonts w:ascii="宋体" w:hAnsi="宋体" w:cs="宋体" w:eastAsiaTheme="majorEastAsia"/>
                <w:b/>
                <w:bCs/>
                <w:sz w:val="24"/>
              </w:rPr>
            </w:pPr>
          </w:p>
        </w:tc>
        <w:tc>
          <w:tcPr>
            <w:tcW w:w="1860" w:type="dxa"/>
            <w:tcBorders>
              <w:tl2br w:val="nil"/>
              <w:tr2bl w:val="nil"/>
            </w:tcBorders>
            <w:vAlign w:val="center"/>
          </w:tcPr>
          <w:p w14:paraId="7C77EE8F">
            <w:pPr>
              <w:snapToGrid w:val="0"/>
              <w:jc w:val="center"/>
              <w:rPr>
                <w:rFonts w:ascii="宋体" w:hAnsi="宋体" w:cs="宋体"/>
                <w:szCs w:val="21"/>
              </w:rPr>
            </w:pPr>
          </w:p>
        </w:tc>
        <w:tc>
          <w:tcPr>
            <w:tcW w:w="1305" w:type="dxa"/>
            <w:tcBorders>
              <w:tl2br w:val="nil"/>
              <w:tr2bl w:val="nil"/>
            </w:tcBorders>
            <w:vAlign w:val="center"/>
          </w:tcPr>
          <w:p w14:paraId="1915AA1A">
            <w:pPr>
              <w:widowControl/>
              <w:jc w:val="left"/>
              <w:textAlignment w:val="center"/>
              <w:rPr>
                <w:szCs w:val="21"/>
              </w:rPr>
            </w:pPr>
          </w:p>
        </w:tc>
        <w:tc>
          <w:tcPr>
            <w:tcW w:w="2430" w:type="dxa"/>
            <w:tcBorders>
              <w:tl2br w:val="nil"/>
              <w:tr2bl w:val="nil"/>
            </w:tcBorders>
            <w:vAlign w:val="center"/>
          </w:tcPr>
          <w:p w14:paraId="55847308">
            <w:pPr>
              <w:widowControl/>
              <w:jc w:val="left"/>
              <w:textAlignment w:val="center"/>
              <w:rPr>
                <w:szCs w:val="21"/>
              </w:rPr>
            </w:pPr>
          </w:p>
        </w:tc>
        <w:tc>
          <w:tcPr>
            <w:tcW w:w="1695" w:type="dxa"/>
            <w:tcBorders>
              <w:tl2br w:val="nil"/>
              <w:tr2bl w:val="nil"/>
            </w:tcBorders>
            <w:vAlign w:val="center"/>
          </w:tcPr>
          <w:p w14:paraId="35B43511">
            <w:pPr>
              <w:widowControl/>
              <w:jc w:val="left"/>
              <w:textAlignment w:val="center"/>
              <w:rPr>
                <w:szCs w:val="21"/>
              </w:rPr>
            </w:pPr>
          </w:p>
        </w:tc>
      </w:tr>
    </w:tbl>
    <w:p w14:paraId="519FB023">
      <w:pPr>
        <w:pStyle w:val="5"/>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报价单位（公章）：</w:t>
      </w:r>
    </w:p>
    <w:p w14:paraId="3F6EDD3B">
      <w:pPr>
        <w:pStyle w:val="5"/>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联系人：</w:t>
      </w:r>
    </w:p>
    <w:p w14:paraId="2DCA7D6E">
      <w:pPr>
        <w:pStyle w:val="5"/>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联系方式：</w:t>
      </w:r>
    </w:p>
    <w:p w14:paraId="0669AE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jMmE2MTRhNTlmNGQ4OTM3NmJjMTg4YzQ1NjUwZTgifQ=="/>
  </w:docVars>
  <w:rsids>
    <w:rsidRoot w:val="1A7C179F"/>
    <w:rsid w:val="00752208"/>
    <w:rsid w:val="008E752D"/>
    <w:rsid w:val="00AC64B1"/>
    <w:rsid w:val="00DC7F5B"/>
    <w:rsid w:val="1A7C179F"/>
    <w:rsid w:val="23BB12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w:basedOn w:val="2"/>
    <w:qFormat/>
    <w:uiPriority w:val="0"/>
    <w:pPr>
      <w:spacing w:line="360" w:lineRule="auto"/>
      <w:ind w:firstLine="420" w:firstLineChars="100"/>
    </w:pPr>
  </w:style>
  <w:style w:type="character" w:customStyle="1" w:styleId="9">
    <w:name w:val="NormalCharacter"/>
    <w:qFormat/>
    <w:uiPriority w:val="0"/>
    <w:rPr>
      <w:rFonts w:ascii="Times New Roman" w:hAnsi="Times New Roman" w:eastAsia="宋体" w:cs="Times New Roman"/>
      <w:kern w:val="2"/>
      <w:sz w:val="21"/>
      <w:szCs w:val="24"/>
      <w:lang w:val="en-US" w:eastAsia="zh-CN" w:bidi="ar-SA"/>
    </w:rPr>
  </w:style>
  <w:style w:type="character" w:customStyle="1" w:styleId="10">
    <w:name w:val="页眉 Char"/>
    <w:basedOn w:val="8"/>
    <w:link w:val="4"/>
    <w:uiPriority w:val="0"/>
    <w:rPr>
      <w:kern w:val="2"/>
      <w:sz w:val="18"/>
      <w:szCs w:val="18"/>
    </w:rPr>
  </w:style>
  <w:style w:type="character" w:customStyle="1" w:styleId="11">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151</Words>
  <Characters>151</Characters>
  <Lines>1</Lines>
  <Paragraphs>1</Paragraphs>
  <TotalTime>9</TotalTime>
  <ScaleCrop>false</ScaleCrop>
  <LinksUpToDate>false</LinksUpToDate>
  <CharactersWithSpaces>175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2024-01-31T07:40:00Z</dcterms:created>
  <dc:creator>nicole酱</dc:creator>
  <cp:lastModifiedBy>阿修罗Q</cp:lastModifiedBy>
  <dcterms:modified xsi:type="dcterms:W3CDTF">2025-04-22T03:56:22Z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B2EF490CA954427790A78217DDC84796</vt:lpwstr>
  </property>
  <property fmtid="{D5CDD505-2E9C-101B-9397-08002B2CF9AE}" pid="4" name="KSOTemplateDocerSaveRecord">
    <vt:lpwstr>eyJoZGlkIjoiODYxOTRkOTYyZTdhM2YzMDY4YTI0MTYzMGFlZDBlODAiLCJ1c2VySWQiOiI0MzE0MjkzMjMifQ==</vt:lpwstr>
  </property>
</Properties>
</file>