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30" w:lineRule="atLeast"/>
        <w:jc w:val="both"/>
        <w:rPr>
          <w:rFonts w:ascii="微软雅黑" w:hAnsi="微软雅黑" w:eastAsia="微软雅黑" w:cs="微软雅黑"/>
          <w:color w:val="474747"/>
          <w:sz w:val="36"/>
          <w:szCs w:val="36"/>
          <w:shd w:val="clear" w:color="auto" w:fill="FFFFFF"/>
        </w:rPr>
      </w:pPr>
      <w:r>
        <w:rPr>
          <w:rFonts w:hint="eastAsia" w:ascii="微软雅黑" w:hAnsi="微软雅黑" w:eastAsia="微软雅黑" w:cs="微软雅黑"/>
          <w:color w:val="474747"/>
          <w:sz w:val="36"/>
          <w:szCs w:val="36"/>
          <w:shd w:val="clear" w:color="auto" w:fill="FFFFFF"/>
        </w:rPr>
        <w:t>调研情况表</w:t>
      </w:r>
    </w:p>
    <w:p>
      <w:pPr>
        <w:jc w:val="center"/>
        <w:outlineLvl w:val="0"/>
        <w:rPr>
          <w:rFonts w:hint="eastAsia" w:ascii="宋体" w:hAnsi="宋体" w:cs="宋体" w:eastAsiaTheme="majorEastAsia"/>
          <w:b/>
          <w:bCs/>
          <w:sz w:val="36"/>
          <w:szCs w:val="36"/>
          <w:lang w:val="en-US" w:eastAsia="zh-CN"/>
        </w:rPr>
      </w:pPr>
    </w:p>
    <w:p>
      <w:pPr>
        <w:jc w:val="center"/>
        <w:outlineLvl w:val="0"/>
        <w:rPr>
          <w:rFonts w:cs="宋体" w:asciiTheme="minorEastAsia" w:hAnsiTheme="minorEastAsia"/>
          <w:b/>
          <w:bCs/>
          <w:kern w:val="0"/>
          <w:sz w:val="36"/>
          <w:szCs w:val="36"/>
        </w:rPr>
      </w:pPr>
      <w:r>
        <w:rPr>
          <w:rFonts w:hint="eastAsia" w:ascii="宋体" w:hAnsi="宋体" w:cs="宋体" w:eastAsiaTheme="majorEastAsia"/>
          <w:b/>
          <w:bCs/>
          <w:sz w:val="36"/>
          <w:szCs w:val="36"/>
          <w:lang w:val="en-US" w:eastAsia="zh-CN"/>
        </w:rPr>
        <w:t>信息安全设备</w:t>
      </w:r>
      <w:r>
        <w:rPr>
          <w:rFonts w:hint="eastAsia" w:ascii="宋体" w:hAnsi="宋体" w:cs="宋体" w:eastAsiaTheme="majorEastAsia"/>
          <w:b/>
          <w:bCs/>
          <w:sz w:val="36"/>
          <w:szCs w:val="36"/>
        </w:rPr>
        <w:t>调研</w:t>
      </w:r>
      <w:r>
        <w:rPr>
          <w:rFonts w:hint="eastAsia" w:cs="Arial" w:asciiTheme="majorEastAsia" w:hAnsiTheme="majorEastAsia" w:eastAsiaTheme="majorEastAsia"/>
          <w:b/>
          <w:color w:val="292929"/>
          <w:kern w:val="0"/>
          <w:sz w:val="36"/>
          <w:szCs w:val="36"/>
        </w:rPr>
        <w:t>情况</w:t>
      </w:r>
      <w:r>
        <w:rPr>
          <w:rFonts w:cs="Arial" w:asciiTheme="majorEastAsia" w:hAnsiTheme="majorEastAsia" w:eastAsiaTheme="majorEastAsia"/>
          <w:b/>
          <w:color w:val="292929"/>
          <w:kern w:val="0"/>
          <w:sz w:val="36"/>
          <w:szCs w:val="36"/>
        </w:rPr>
        <w:t>表</w:t>
      </w:r>
    </w:p>
    <w:p>
      <w:pPr>
        <w:spacing w:line="360" w:lineRule="auto"/>
        <w:ind w:firstLine="560" w:firstLineChars="200"/>
        <w:jc w:val="both"/>
        <w:rPr>
          <w:rFonts w:hint="eastAsia" w:ascii="仿宋" w:hAnsi="仿宋" w:eastAsia="仿宋" w:cs="仿宋"/>
          <w:color w:val="292929"/>
          <w:kern w:val="0"/>
          <w:sz w:val="28"/>
          <w:szCs w:val="28"/>
        </w:rPr>
      </w:pPr>
      <w:r>
        <w:rPr>
          <w:rFonts w:hint="eastAsia" w:ascii="仿宋" w:hAnsi="仿宋" w:eastAsia="仿宋" w:cs="仿宋"/>
          <w:color w:val="292929"/>
          <w:kern w:val="0"/>
          <w:sz w:val="28"/>
          <w:szCs w:val="28"/>
        </w:rPr>
        <w:t>湛江市疾病预防控制中心拟对</w:t>
      </w:r>
      <w:r>
        <w:rPr>
          <w:rFonts w:hint="eastAsia" w:ascii="仿宋" w:hAnsi="仿宋" w:eastAsia="仿宋" w:cs="仿宋"/>
          <w:color w:val="292929"/>
          <w:kern w:val="0"/>
          <w:sz w:val="28"/>
          <w:szCs w:val="28"/>
          <w:lang w:val="en-US" w:eastAsia="zh-CN"/>
        </w:rPr>
        <w:t>信息安全设备</w:t>
      </w:r>
      <w:r>
        <w:rPr>
          <w:rFonts w:hint="eastAsia" w:ascii="仿宋" w:hAnsi="仿宋" w:eastAsia="仿宋" w:cs="仿宋"/>
          <w:color w:val="292929"/>
          <w:kern w:val="0"/>
          <w:sz w:val="28"/>
          <w:szCs w:val="28"/>
        </w:rPr>
        <w:t>采购项目</w:t>
      </w:r>
      <w:r>
        <w:rPr>
          <w:rFonts w:hint="eastAsia" w:ascii="仿宋" w:hAnsi="仿宋" w:eastAsia="仿宋" w:cs="仿宋"/>
          <w:sz w:val="28"/>
          <w:szCs w:val="28"/>
        </w:rPr>
        <w:t>开展调研工作</w:t>
      </w:r>
      <w:r>
        <w:rPr>
          <w:rFonts w:hint="eastAsia" w:ascii="仿宋" w:hAnsi="仿宋" w:eastAsia="仿宋" w:cs="仿宋"/>
          <w:color w:val="292929"/>
          <w:kern w:val="0"/>
          <w:sz w:val="28"/>
          <w:szCs w:val="28"/>
        </w:rPr>
        <w:t>，请符合要求且有兴趣参加的单位根据调研内容填写以下情况表的相关内容（加盖公章）。（此情况表只为调研工作使用）</w:t>
      </w:r>
    </w:p>
    <w:tbl>
      <w:tblPr>
        <w:tblStyle w:val="5"/>
        <w:tblpPr w:leftFromText="180" w:rightFromText="180" w:vertAnchor="text" w:horzAnchor="page" w:tblpX="970" w:tblpY="32"/>
        <w:tblOverlap w:val="never"/>
        <w:tblW w:w="1004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15"/>
        <w:gridCol w:w="1455"/>
        <w:gridCol w:w="1860"/>
        <w:gridCol w:w="1787"/>
        <w:gridCol w:w="1378"/>
        <w:gridCol w:w="1532"/>
        <w:gridCol w:w="141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15" w:type="dxa"/>
            <w:tcBorders>
              <w:tl2br w:val="nil"/>
              <w:tr2bl w:val="nil"/>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序号</w:t>
            </w:r>
          </w:p>
        </w:tc>
        <w:tc>
          <w:tcPr>
            <w:tcW w:w="1455"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lang w:val="en-US" w:eastAsia="zh-CN"/>
              </w:rPr>
              <w:t>产品</w:t>
            </w:r>
            <w:r>
              <w:rPr>
                <w:rFonts w:hint="eastAsia" w:ascii="宋体" w:hAnsi="宋体" w:cs="宋体"/>
                <w:color w:val="000000"/>
                <w:szCs w:val="21"/>
              </w:rPr>
              <w:t>名称</w:t>
            </w:r>
          </w:p>
        </w:tc>
        <w:tc>
          <w:tcPr>
            <w:tcW w:w="1860" w:type="dxa"/>
            <w:tcBorders>
              <w:tl2br w:val="nil"/>
              <w:tr2bl w:val="nil"/>
            </w:tcBorders>
            <w:vAlign w:val="center"/>
          </w:tcPr>
          <w:p>
            <w:pPr>
              <w:widowControl/>
              <w:jc w:val="center"/>
              <w:textAlignment w:val="center"/>
              <w:rPr>
                <w:rFonts w:hint="default" w:ascii="宋体" w:hAnsi="宋体" w:cs="宋体"/>
                <w:color w:val="000000"/>
                <w:szCs w:val="21"/>
                <w:lang w:val="en-US" w:eastAsia="zh-CN"/>
              </w:rPr>
            </w:pPr>
            <w:r>
              <w:rPr>
                <w:rFonts w:hint="eastAsia" w:ascii="宋体" w:hAnsi="宋体" w:cs="宋体"/>
                <w:color w:val="000000"/>
                <w:szCs w:val="21"/>
                <w:lang w:val="en-US" w:eastAsia="zh-CN"/>
              </w:rPr>
              <w:t>产品品牌、型号</w:t>
            </w:r>
          </w:p>
        </w:tc>
        <w:tc>
          <w:tcPr>
            <w:tcW w:w="1787" w:type="dxa"/>
            <w:tcBorders>
              <w:tl2br w:val="nil"/>
              <w:tr2bl w:val="nil"/>
            </w:tcBorders>
            <w:vAlign w:val="center"/>
          </w:tcPr>
          <w:p>
            <w:pPr>
              <w:widowControl/>
              <w:jc w:val="center"/>
              <w:textAlignment w:val="center"/>
              <w:rPr>
                <w:rFonts w:hint="default" w:ascii="宋体" w:hAnsi="宋体" w:cs="宋体" w:eastAsiaTheme="minorEastAsia"/>
                <w:color w:val="000000"/>
                <w:szCs w:val="21"/>
                <w:lang w:val="en-US" w:eastAsia="zh-CN"/>
              </w:rPr>
            </w:pPr>
            <w:r>
              <w:rPr>
                <w:rFonts w:hint="eastAsia" w:ascii="宋体" w:hAnsi="宋体" w:cs="宋体"/>
                <w:color w:val="000000"/>
                <w:szCs w:val="21"/>
                <w:lang w:val="en-US" w:eastAsia="zh-CN"/>
              </w:rPr>
              <w:t>技术参数</w:t>
            </w:r>
          </w:p>
        </w:tc>
        <w:tc>
          <w:tcPr>
            <w:tcW w:w="1378" w:type="dxa"/>
            <w:tcBorders>
              <w:tl2br w:val="nil"/>
              <w:tr2bl w:val="nil"/>
            </w:tcBorders>
            <w:vAlign w:val="center"/>
          </w:tcPr>
          <w:p>
            <w:pPr>
              <w:pStyle w:val="4"/>
              <w:spacing w:line="240" w:lineRule="auto"/>
              <w:ind w:firstLine="210"/>
              <w:jc w:val="center"/>
              <w:rPr>
                <w:szCs w:val="21"/>
              </w:rPr>
            </w:pPr>
            <w:r>
              <w:rPr>
                <w:rFonts w:hint="eastAsia" w:ascii="宋体" w:hAnsi="宋体" w:cs="宋体"/>
                <w:szCs w:val="21"/>
              </w:rPr>
              <w:t>单价</w:t>
            </w:r>
            <w:r>
              <w:rPr>
                <w:rFonts w:hint="eastAsia"/>
                <w:szCs w:val="21"/>
              </w:rPr>
              <w:t>（人民币： 元）</w:t>
            </w:r>
          </w:p>
        </w:tc>
        <w:tc>
          <w:tcPr>
            <w:tcW w:w="1532" w:type="dxa"/>
            <w:tcBorders>
              <w:tl2br w:val="nil"/>
              <w:tr2bl w:val="nil"/>
            </w:tcBorders>
            <w:vAlign w:val="center"/>
          </w:tcPr>
          <w:p>
            <w:pPr>
              <w:pStyle w:val="4"/>
              <w:spacing w:line="240" w:lineRule="auto"/>
              <w:jc w:val="left"/>
              <w:rPr>
                <w:rFonts w:hint="default" w:ascii="宋体" w:hAnsi="宋体" w:cs="宋体" w:eastAsiaTheme="minorEastAsia"/>
                <w:szCs w:val="21"/>
                <w:lang w:val="en-US" w:eastAsia="zh-CN"/>
              </w:rPr>
            </w:pPr>
            <w:r>
              <w:rPr>
                <w:rFonts w:hint="eastAsia" w:ascii="宋体" w:hAnsi="宋体" w:cs="宋体"/>
                <w:szCs w:val="21"/>
                <w:lang w:val="en-US" w:eastAsia="zh-CN"/>
              </w:rPr>
              <w:t>能提供的售后服务</w:t>
            </w:r>
          </w:p>
        </w:tc>
        <w:tc>
          <w:tcPr>
            <w:tcW w:w="1416" w:type="dxa"/>
            <w:tcBorders>
              <w:tl2br w:val="nil"/>
              <w:tr2bl w:val="nil"/>
            </w:tcBorders>
            <w:vAlign w:val="center"/>
          </w:tcPr>
          <w:p>
            <w:pPr>
              <w:pStyle w:val="4"/>
              <w:spacing w:line="240" w:lineRule="auto"/>
              <w:ind w:firstLine="0" w:firstLineChars="0"/>
              <w:rPr>
                <w:rFonts w:ascii="宋体" w:hAnsi="宋体" w:cs="宋体"/>
                <w:szCs w:val="21"/>
              </w:rPr>
            </w:pPr>
            <w:r>
              <w:rPr>
                <w:rFonts w:hint="eastAsia" w:ascii="宋体" w:hAnsi="宋体" w:cs="宋体"/>
                <w:szCs w:val="21"/>
                <w:lang w:val="en-US" w:eastAsia="zh-CN"/>
              </w:rPr>
              <w:t>同类产品历史成交信息（中标单位、中标时间、成交金额）</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Fonts w:ascii="宋体" w:hAnsi="宋体" w:cs="宋体"/>
                <w:color w:val="000000"/>
                <w:szCs w:val="21"/>
              </w:rPr>
            </w:pPr>
            <w:r>
              <w:rPr>
                <w:rStyle w:val="7"/>
                <w:rFonts w:ascii="宋体" w:hAnsi="宋体"/>
                <w:color w:val="000000"/>
                <w:kern w:val="0"/>
                <w:szCs w:val="21"/>
              </w:rPr>
              <w:t>1</w:t>
            </w:r>
          </w:p>
        </w:tc>
        <w:tc>
          <w:tcPr>
            <w:tcW w:w="1455" w:type="dxa"/>
            <w:tcBorders>
              <w:tl2br w:val="nil"/>
              <w:tr2bl w:val="nil"/>
            </w:tcBorders>
            <w:vAlign w:val="center"/>
          </w:tcPr>
          <w:p>
            <w:pPr>
              <w:snapToGrid w:val="0"/>
              <w:jc w:val="center"/>
              <w:rPr>
                <w:rFonts w:ascii="宋体" w:hAnsi="宋体" w:cs="宋体"/>
                <w:color w:val="000000"/>
                <w:szCs w:val="21"/>
              </w:rPr>
            </w:pPr>
          </w:p>
        </w:tc>
        <w:tc>
          <w:tcPr>
            <w:tcW w:w="1860" w:type="dxa"/>
            <w:tcBorders>
              <w:tl2br w:val="nil"/>
              <w:tr2bl w:val="nil"/>
            </w:tcBorders>
            <w:vAlign w:val="center"/>
          </w:tcPr>
          <w:p>
            <w:pPr>
              <w:snapToGrid w:val="0"/>
              <w:jc w:val="center"/>
              <w:rPr>
                <w:rFonts w:ascii="宋体" w:hAnsi="宋体" w:cs="宋体"/>
                <w:color w:val="000000"/>
                <w:szCs w:val="21"/>
              </w:rPr>
            </w:pPr>
          </w:p>
        </w:tc>
        <w:tc>
          <w:tcPr>
            <w:tcW w:w="1787" w:type="dxa"/>
            <w:tcBorders>
              <w:tl2br w:val="nil"/>
              <w:tr2bl w:val="nil"/>
            </w:tcBorders>
            <w:vAlign w:val="center"/>
          </w:tcPr>
          <w:p>
            <w:pPr>
              <w:snapToGrid w:val="0"/>
              <w:jc w:val="center"/>
              <w:rPr>
                <w:rFonts w:ascii="宋体" w:hAnsi="宋体" w:cs="宋体"/>
                <w:color w:val="000000"/>
                <w:szCs w:val="21"/>
              </w:rPr>
            </w:pPr>
          </w:p>
        </w:tc>
        <w:tc>
          <w:tcPr>
            <w:tcW w:w="1378" w:type="dxa"/>
            <w:tcBorders>
              <w:tl2br w:val="nil"/>
              <w:tr2bl w:val="nil"/>
            </w:tcBorders>
            <w:vAlign w:val="center"/>
          </w:tcPr>
          <w:p>
            <w:pPr>
              <w:widowControl/>
              <w:jc w:val="left"/>
              <w:textAlignment w:val="center"/>
              <w:rPr>
                <w:szCs w:val="21"/>
              </w:rPr>
            </w:pPr>
          </w:p>
        </w:tc>
        <w:tc>
          <w:tcPr>
            <w:tcW w:w="1532" w:type="dxa"/>
            <w:tcBorders>
              <w:tl2br w:val="nil"/>
              <w:tr2bl w:val="nil"/>
            </w:tcBorders>
            <w:vAlign w:val="center"/>
          </w:tcPr>
          <w:p>
            <w:pPr>
              <w:widowControl/>
              <w:jc w:val="left"/>
              <w:textAlignment w:val="center"/>
              <w:rPr>
                <w:rFonts w:ascii="宋体" w:hAnsi="宋体" w:cs="宋体"/>
                <w:kern w:val="0"/>
                <w:szCs w:val="21"/>
              </w:rPr>
            </w:pPr>
          </w:p>
        </w:tc>
        <w:tc>
          <w:tcPr>
            <w:tcW w:w="1416" w:type="dxa"/>
            <w:tcBorders>
              <w:tl2br w:val="nil"/>
              <w:tr2bl w:val="nil"/>
            </w:tcBorders>
            <w:vAlign w:val="center"/>
          </w:tcPr>
          <w:p>
            <w:pPr>
              <w:widowControl/>
              <w:jc w:val="left"/>
              <w:textAlignment w:val="center"/>
              <w:rPr>
                <w:rFonts w:ascii="宋体" w:hAnsi="宋体" w:cs="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ascii="宋体" w:hAnsi="宋体"/>
                <w:color w:val="000000"/>
                <w:kern w:val="0"/>
                <w:szCs w:val="21"/>
              </w:rPr>
            </w:pPr>
          </w:p>
        </w:tc>
        <w:tc>
          <w:tcPr>
            <w:tcW w:w="1455" w:type="dxa"/>
            <w:tcBorders>
              <w:tl2br w:val="nil"/>
              <w:tr2bl w:val="nil"/>
            </w:tcBorders>
            <w:vAlign w:val="center"/>
          </w:tcPr>
          <w:p>
            <w:pPr>
              <w:snapToGrid w:val="0"/>
              <w:jc w:val="center"/>
              <w:rPr>
                <w:rFonts w:ascii="宋体" w:hAnsi="宋体" w:cs="宋体" w:eastAsiaTheme="majorEastAsia"/>
                <w:b/>
                <w:bCs/>
                <w:sz w:val="24"/>
              </w:rPr>
            </w:pPr>
          </w:p>
        </w:tc>
        <w:tc>
          <w:tcPr>
            <w:tcW w:w="1860" w:type="dxa"/>
            <w:tcBorders>
              <w:tl2br w:val="nil"/>
              <w:tr2bl w:val="nil"/>
            </w:tcBorders>
            <w:vAlign w:val="center"/>
          </w:tcPr>
          <w:p>
            <w:pPr>
              <w:snapToGrid w:val="0"/>
              <w:jc w:val="center"/>
              <w:rPr>
                <w:rFonts w:ascii="宋体" w:hAnsi="宋体" w:cs="宋体"/>
                <w:szCs w:val="21"/>
              </w:rPr>
            </w:pPr>
          </w:p>
        </w:tc>
        <w:tc>
          <w:tcPr>
            <w:tcW w:w="1787" w:type="dxa"/>
            <w:tcBorders>
              <w:tl2br w:val="nil"/>
              <w:tr2bl w:val="nil"/>
            </w:tcBorders>
            <w:vAlign w:val="center"/>
          </w:tcPr>
          <w:p>
            <w:pPr>
              <w:snapToGrid w:val="0"/>
              <w:jc w:val="center"/>
              <w:rPr>
                <w:rFonts w:ascii="宋体" w:hAnsi="宋体" w:cs="宋体"/>
                <w:szCs w:val="21"/>
              </w:rPr>
            </w:pPr>
          </w:p>
        </w:tc>
        <w:tc>
          <w:tcPr>
            <w:tcW w:w="1378" w:type="dxa"/>
            <w:tcBorders>
              <w:tl2br w:val="nil"/>
              <w:tr2bl w:val="nil"/>
            </w:tcBorders>
            <w:vAlign w:val="center"/>
          </w:tcPr>
          <w:p>
            <w:pPr>
              <w:widowControl/>
              <w:jc w:val="left"/>
              <w:textAlignment w:val="center"/>
              <w:rPr>
                <w:szCs w:val="21"/>
              </w:rPr>
            </w:pPr>
          </w:p>
        </w:tc>
        <w:tc>
          <w:tcPr>
            <w:tcW w:w="1532" w:type="dxa"/>
            <w:tcBorders>
              <w:tl2br w:val="nil"/>
              <w:tr2bl w:val="nil"/>
            </w:tcBorders>
            <w:vAlign w:val="center"/>
          </w:tcPr>
          <w:p>
            <w:pPr>
              <w:widowControl/>
              <w:jc w:val="left"/>
              <w:textAlignment w:val="center"/>
              <w:rPr>
                <w:szCs w:val="21"/>
              </w:rPr>
            </w:pPr>
          </w:p>
        </w:tc>
        <w:tc>
          <w:tcPr>
            <w:tcW w:w="1416" w:type="dxa"/>
            <w:tcBorders>
              <w:tl2br w:val="nil"/>
              <w:tr2bl w:val="nil"/>
            </w:tcBorders>
            <w:vAlign w:val="center"/>
          </w:tcPr>
          <w:p>
            <w:pPr>
              <w:widowControl/>
              <w:jc w:val="left"/>
              <w:textAlignment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ascii="宋体" w:hAnsi="宋体"/>
                <w:color w:val="000000"/>
                <w:kern w:val="0"/>
                <w:szCs w:val="21"/>
              </w:rPr>
            </w:pPr>
          </w:p>
        </w:tc>
        <w:tc>
          <w:tcPr>
            <w:tcW w:w="1455" w:type="dxa"/>
            <w:tcBorders>
              <w:tl2br w:val="nil"/>
              <w:tr2bl w:val="nil"/>
            </w:tcBorders>
            <w:vAlign w:val="center"/>
          </w:tcPr>
          <w:p>
            <w:pPr>
              <w:snapToGrid w:val="0"/>
              <w:jc w:val="center"/>
              <w:rPr>
                <w:rFonts w:ascii="宋体" w:hAnsi="宋体" w:cs="宋体" w:eastAsiaTheme="majorEastAsia"/>
                <w:b/>
                <w:bCs/>
                <w:sz w:val="24"/>
              </w:rPr>
            </w:pPr>
          </w:p>
        </w:tc>
        <w:tc>
          <w:tcPr>
            <w:tcW w:w="1860" w:type="dxa"/>
            <w:tcBorders>
              <w:tl2br w:val="nil"/>
              <w:tr2bl w:val="nil"/>
            </w:tcBorders>
            <w:vAlign w:val="center"/>
          </w:tcPr>
          <w:p>
            <w:pPr>
              <w:snapToGrid w:val="0"/>
              <w:jc w:val="center"/>
              <w:rPr>
                <w:rFonts w:ascii="宋体" w:hAnsi="宋体" w:cs="宋体"/>
                <w:szCs w:val="21"/>
              </w:rPr>
            </w:pPr>
          </w:p>
        </w:tc>
        <w:tc>
          <w:tcPr>
            <w:tcW w:w="1787" w:type="dxa"/>
            <w:tcBorders>
              <w:tl2br w:val="nil"/>
              <w:tr2bl w:val="nil"/>
            </w:tcBorders>
            <w:vAlign w:val="center"/>
          </w:tcPr>
          <w:p>
            <w:pPr>
              <w:snapToGrid w:val="0"/>
              <w:jc w:val="center"/>
              <w:rPr>
                <w:rFonts w:ascii="宋体" w:hAnsi="宋体" w:cs="宋体"/>
                <w:szCs w:val="21"/>
              </w:rPr>
            </w:pPr>
          </w:p>
        </w:tc>
        <w:tc>
          <w:tcPr>
            <w:tcW w:w="1378" w:type="dxa"/>
            <w:tcBorders>
              <w:tl2br w:val="nil"/>
              <w:tr2bl w:val="nil"/>
            </w:tcBorders>
            <w:vAlign w:val="center"/>
          </w:tcPr>
          <w:p>
            <w:pPr>
              <w:widowControl/>
              <w:jc w:val="left"/>
              <w:textAlignment w:val="center"/>
              <w:rPr>
                <w:szCs w:val="21"/>
              </w:rPr>
            </w:pPr>
          </w:p>
        </w:tc>
        <w:tc>
          <w:tcPr>
            <w:tcW w:w="1532" w:type="dxa"/>
            <w:tcBorders>
              <w:tl2br w:val="nil"/>
              <w:tr2bl w:val="nil"/>
            </w:tcBorders>
            <w:vAlign w:val="center"/>
          </w:tcPr>
          <w:p>
            <w:pPr>
              <w:widowControl/>
              <w:jc w:val="left"/>
              <w:textAlignment w:val="center"/>
              <w:rPr>
                <w:szCs w:val="21"/>
              </w:rPr>
            </w:pPr>
          </w:p>
        </w:tc>
        <w:tc>
          <w:tcPr>
            <w:tcW w:w="1416" w:type="dxa"/>
            <w:tcBorders>
              <w:tl2br w:val="nil"/>
              <w:tr2bl w:val="nil"/>
            </w:tcBorders>
            <w:vAlign w:val="center"/>
          </w:tcPr>
          <w:p>
            <w:pPr>
              <w:widowControl/>
              <w:jc w:val="left"/>
              <w:textAlignment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ascii="宋体" w:hAnsi="宋体"/>
                <w:color w:val="000000"/>
                <w:kern w:val="0"/>
                <w:szCs w:val="21"/>
              </w:rPr>
            </w:pPr>
          </w:p>
        </w:tc>
        <w:tc>
          <w:tcPr>
            <w:tcW w:w="1455" w:type="dxa"/>
            <w:tcBorders>
              <w:tl2br w:val="nil"/>
              <w:tr2bl w:val="nil"/>
            </w:tcBorders>
            <w:vAlign w:val="center"/>
          </w:tcPr>
          <w:p>
            <w:pPr>
              <w:snapToGrid w:val="0"/>
              <w:jc w:val="center"/>
              <w:rPr>
                <w:rFonts w:ascii="宋体" w:hAnsi="宋体" w:cs="宋体" w:eastAsiaTheme="majorEastAsia"/>
                <w:b/>
                <w:bCs/>
                <w:sz w:val="24"/>
              </w:rPr>
            </w:pPr>
          </w:p>
        </w:tc>
        <w:tc>
          <w:tcPr>
            <w:tcW w:w="1860" w:type="dxa"/>
            <w:tcBorders>
              <w:tl2br w:val="nil"/>
              <w:tr2bl w:val="nil"/>
            </w:tcBorders>
            <w:vAlign w:val="center"/>
          </w:tcPr>
          <w:p>
            <w:pPr>
              <w:snapToGrid w:val="0"/>
              <w:jc w:val="center"/>
              <w:rPr>
                <w:rFonts w:ascii="宋体" w:hAnsi="宋体" w:cs="宋体"/>
                <w:szCs w:val="21"/>
              </w:rPr>
            </w:pPr>
          </w:p>
        </w:tc>
        <w:tc>
          <w:tcPr>
            <w:tcW w:w="1787" w:type="dxa"/>
            <w:tcBorders>
              <w:tl2br w:val="nil"/>
              <w:tr2bl w:val="nil"/>
            </w:tcBorders>
            <w:vAlign w:val="center"/>
          </w:tcPr>
          <w:p>
            <w:pPr>
              <w:snapToGrid w:val="0"/>
              <w:jc w:val="center"/>
              <w:rPr>
                <w:rFonts w:ascii="宋体" w:hAnsi="宋体" w:cs="宋体"/>
                <w:szCs w:val="21"/>
              </w:rPr>
            </w:pPr>
          </w:p>
        </w:tc>
        <w:tc>
          <w:tcPr>
            <w:tcW w:w="1378" w:type="dxa"/>
            <w:tcBorders>
              <w:tl2br w:val="nil"/>
              <w:tr2bl w:val="nil"/>
            </w:tcBorders>
            <w:vAlign w:val="center"/>
          </w:tcPr>
          <w:p>
            <w:pPr>
              <w:widowControl/>
              <w:jc w:val="left"/>
              <w:textAlignment w:val="center"/>
              <w:rPr>
                <w:szCs w:val="21"/>
              </w:rPr>
            </w:pPr>
          </w:p>
        </w:tc>
        <w:tc>
          <w:tcPr>
            <w:tcW w:w="1532" w:type="dxa"/>
            <w:tcBorders>
              <w:tl2br w:val="nil"/>
              <w:tr2bl w:val="nil"/>
            </w:tcBorders>
            <w:vAlign w:val="center"/>
          </w:tcPr>
          <w:p>
            <w:pPr>
              <w:widowControl/>
              <w:jc w:val="left"/>
              <w:textAlignment w:val="center"/>
              <w:rPr>
                <w:szCs w:val="21"/>
              </w:rPr>
            </w:pPr>
          </w:p>
        </w:tc>
        <w:tc>
          <w:tcPr>
            <w:tcW w:w="1416" w:type="dxa"/>
            <w:tcBorders>
              <w:tl2br w:val="nil"/>
              <w:tr2bl w:val="nil"/>
            </w:tcBorders>
            <w:vAlign w:val="center"/>
          </w:tcPr>
          <w:p>
            <w:pPr>
              <w:widowControl/>
              <w:jc w:val="left"/>
              <w:textAlignment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ascii="宋体" w:hAnsi="宋体"/>
                <w:color w:val="000000"/>
                <w:kern w:val="0"/>
                <w:szCs w:val="21"/>
              </w:rPr>
            </w:pPr>
          </w:p>
        </w:tc>
        <w:tc>
          <w:tcPr>
            <w:tcW w:w="1455" w:type="dxa"/>
            <w:tcBorders>
              <w:tl2br w:val="nil"/>
              <w:tr2bl w:val="nil"/>
            </w:tcBorders>
            <w:vAlign w:val="center"/>
          </w:tcPr>
          <w:p>
            <w:pPr>
              <w:snapToGrid w:val="0"/>
              <w:jc w:val="center"/>
              <w:rPr>
                <w:rFonts w:ascii="宋体" w:hAnsi="宋体" w:cs="宋体" w:eastAsiaTheme="majorEastAsia"/>
                <w:b/>
                <w:bCs/>
                <w:sz w:val="24"/>
              </w:rPr>
            </w:pPr>
          </w:p>
        </w:tc>
        <w:tc>
          <w:tcPr>
            <w:tcW w:w="1860" w:type="dxa"/>
            <w:tcBorders>
              <w:tl2br w:val="nil"/>
              <w:tr2bl w:val="nil"/>
            </w:tcBorders>
            <w:vAlign w:val="center"/>
          </w:tcPr>
          <w:p>
            <w:pPr>
              <w:snapToGrid w:val="0"/>
              <w:jc w:val="center"/>
              <w:rPr>
                <w:rFonts w:ascii="宋体" w:hAnsi="宋体" w:cs="宋体"/>
                <w:szCs w:val="21"/>
              </w:rPr>
            </w:pPr>
          </w:p>
        </w:tc>
        <w:tc>
          <w:tcPr>
            <w:tcW w:w="1787" w:type="dxa"/>
            <w:tcBorders>
              <w:tl2br w:val="nil"/>
              <w:tr2bl w:val="nil"/>
            </w:tcBorders>
            <w:vAlign w:val="center"/>
          </w:tcPr>
          <w:p>
            <w:pPr>
              <w:snapToGrid w:val="0"/>
              <w:jc w:val="center"/>
              <w:rPr>
                <w:rFonts w:ascii="宋体" w:hAnsi="宋体" w:cs="宋体"/>
                <w:szCs w:val="21"/>
              </w:rPr>
            </w:pPr>
          </w:p>
        </w:tc>
        <w:tc>
          <w:tcPr>
            <w:tcW w:w="1378" w:type="dxa"/>
            <w:tcBorders>
              <w:tl2br w:val="nil"/>
              <w:tr2bl w:val="nil"/>
            </w:tcBorders>
            <w:vAlign w:val="center"/>
          </w:tcPr>
          <w:p>
            <w:pPr>
              <w:widowControl/>
              <w:jc w:val="left"/>
              <w:textAlignment w:val="center"/>
              <w:rPr>
                <w:szCs w:val="21"/>
              </w:rPr>
            </w:pPr>
          </w:p>
        </w:tc>
        <w:tc>
          <w:tcPr>
            <w:tcW w:w="1532" w:type="dxa"/>
            <w:tcBorders>
              <w:tl2br w:val="nil"/>
              <w:tr2bl w:val="nil"/>
            </w:tcBorders>
            <w:vAlign w:val="center"/>
          </w:tcPr>
          <w:p>
            <w:pPr>
              <w:widowControl/>
              <w:jc w:val="left"/>
              <w:textAlignment w:val="center"/>
              <w:rPr>
                <w:szCs w:val="21"/>
              </w:rPr>
            </w:pPr>
          </w:p>
        </w:tc>
        <w:tc>
          <w:tcPr>
            <w:tcW w:w="1416" w:type="dxa"/>
            <w:tcBorders>
              <w:tl2br w:val="nil"/>
              <w:tr2bl w:val="nil"/>
            </w:tcBorders>
            <w:vAlign w:val="center"/>
          </w:tcPr>
          <w:p>
            <w:pPr>
              <w:widowControl/>
              <w:jc w:val="left"/>
              <w:textAlignment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615" w:type="dxa"/>
            <w:tcBorders>
              <w:tl2br w:val="nil"/>
              <w:tr2bl w:val="nil"/>
            </w:tcBorders>
            <w:noWrap/>
            <w:vAlign w:val="center"/>
          </w:tcPr>
          <w:p>
            <w:pPr>
              <w:widowControl/>
              <w:snapToGrid w:val="0"/>
              <w:jc w:val="center"/>
              <w:textAlignment w:val="center"/>
              <w:rPr>
                <w:rStyle w:val="7"/>
                <w:rFonts w:ascii="宋体" w:hAnsi="宋体"/>
                <w:color w:val="000000"/>
                <w:kern w:val="0"/>
                <w:szCs w:val="21"/>
              </w:rPr>
            </w:pPr>
          </w:p>
        </w:tc>
        <w:tc>
          <w:tcPr>
            <w:tcW w:w="1455" w:type="dxa"/>
            <w:tcBorders>
              <w:tl2br w:val="nil"/>
              <w:tr2bl w:val="nil"/>
            </w:tcBorders>
            <w:vAlign w:val="center"/>
          </w:tcPr>
          <w:p>
            <w:pPr>
              <w:snapToGrid w:val="0"/>
              <w:jc w:val="center"/>
              <w:rPr>
                <w:rFonts w:ascii="宋体" w:hAnsi="宋体" w:cs="宋体" w:eastAsiaTheme="majorEastAsia"/>
                <w:b/>
                <w:bCs/>
                <w:sz w:val="24"/>
              </w:rPr>
            </w:pPr>
          </w:p>
        </w:tc>
        <w:tc>
          <w:tcPr>
            <w:tcW w:w="1860" w:type="dxa"/>
            <w:tcBorders>
              <w:tl2br w:val="nil"/>
              <w:tr2bl w:val="nil"/>
            </w:tcBorders>
            <w:vAlign w:val="center"/>
          </w:tcPr>
          <w:p>
            <w:pPr>
              <w:snapToGrid w:val="0"/>
              <w:jc w:val="center"/>
              <w:rPr>
                <w:rFonts w:ascii="宋体" w:hAnsi="宋体" w:cs="宋体"/>
                <w:szCs w:val="21"/>
              </w:rPr>
            </w:pPr>
          </w:p>
        </w:tc>
        <w:tc>
          <w:tcPr>
            <w:tcW w:w="1787" w:type="dxa"/>
            <w:tcBorders>
              <w:tl2br w:val="nil"/>
              <w:tr2bl w:val="nil"/>
            </w:tcBorders>
            <w:vAlign w:val="center"/>
          </w:tcPr>
          <w:p>
            <w:pPr>
              <w:snapToGrid w:val="0"/>
              <w:jc w:val="center"/>
              <w:rPr>
                <w:rFonts w:ascii="宋体" w:hAnsi="宋体" w:cs="宋体"/>
                <w:szCs w:val="21"/>
              </w:rPr>
            </w:pPr>
          </w:p>
        </w:tc>
        <w:tc>
          <w:tcPr>
            <w:tcW w:w="1378" w:type="dxa"/>
            <w:tcBorders>
              <w:tl2br w:val="nil"/>
              <w:tr2bl w:val="nil"/>
            </w:tcBorders>
            <w:vAlign w:val="center"/>
          </w:tcPr>
          <w:p>
            <w:pPr>
              <w:widowControl/>
              <w:jc w:val="left"/>
              <w:textAlignment w:val="center"/>
              <w:rPr>
                <w:szCs w:val="21"/>
              </w:rPr>
            </w:pPr>
          </w:p>
        </w:tc>
        <w:tc>
          <w:tcPr>
            <w:tcW w:w="1532" w:type="dxa"/>
            <w:tcBorders>
              <w:tl2br w:val="nil"/>
              <w:tr2bl w:val="nil"/>
            </w:tcBorders>
            <w:vAlign w:val="center"/>
          </w:tcPr>
          <w:p>
            <w:pPr>
              <w:widowControl/>
              <w:jc w:val="left"/>
              <w:textAlignment w:val="center"/>
              <w:rPr>
                <w:szCs w:val="21"/>
              </w:rPr>
            </w:pPr>
          </w:p>
        </w:tc>
        <w:tc>
          <w:tcPr>
            <w:tcW w:w="1416" w:type="dxa"/>
            <w:tcBorders>
              <w:tl2br w:val="nil"/>
              <w:tr2bl w:val="nil"/>
            </w:tcBorders>
            <w:vAlign w:val="center"/>
          </w:tcPr>
          <w:p>
            <w:pPr>
              <w:widowControl/>
              <w:jc w:val="left"/>
              <w:textAlignment w:val="center"/>
              <w:rPr>
                <w:szCs w:val="21"/>
              </w:rPr>
            </w:pPr>
          </w:p>
        </w:tc>
      </w:tr>
    </w:tbl>
    <w:p>
      <w:pPr>
        <w:pStyle w:val="3"/>
        <w:widowControl/>
        <w:shd w:val="clear" w:color="auto" w:fill="FFFFFF"/>
        <w:spacing w:beforeAutospacing="0" w:afterAutospacing="0" w:line="30" w:lineRule="atLeast"/>
        <w:jc w:val="both"/>
        <w:rPr>
          <w:rFonts w:ascii="微软雅黑" w:hAnsi="微软雅黑" w:eastAsia="微软雅黑" w:cs="微软雅黑"/>
          <w:color w:val="474747"/>
          <w:shd w:val="clear" w:color="auto" w:fill="FFFFFF"/>
        </w:rPr>
      </w:pPr>
      <w:r>
        <w:rPr>
          <w:rFonts w:hint="eastAsia" w:ascii="微软雅黑" w:hAnsi="微软雅黑" w:eastAsia="微软雅黑" w:cs="微软雅黑"/>
          <w:color w:val="474747"/>
          <w:shd w:val="clear" w:color="auto" w:fill="FFFFFF"/>
        </w:rPr>
        <w:t>报价单位（公章）：</w:t>
      </w:r>
    </w:p>
    <w:p>
      <w:pPr>
        <w:pStyle w:val="3"/>
        <w:widowControl/>
        <w:shd w:val="clear" w:color="auto" w:fill="FFFFFF"/>
        <w:spacing w:beforeAutospacing="0" w:afterAutospacing="0" w:line="30" w:lineRule="atLeast"/>
        <w:jc w:val="both"/>
        <w:rPr>
          <w:rFonts w:ascii="微软雅黑" w:hAnsi="微软雅黑" w:eastAsia="微软雅黑" w:cs="微软雅黑"/>
          <w:color w:val="474747"/>
          <w:shd w:val="clear" w:color="auto" w:fill="FFFFFF"/>
        </w:rPr>
      </w:pPr>
      <w:r>
        <w:rPr>
          <w:rFonts w:hint="eastAsia" w:ascii="微软雅黑" w:hAnsi="微软雅黑" w:eastAsia="微软雅黑" w:cs="微软雅黑"/>
          <w:color w:val="474747"/>
          <w:shd w:val="clear" w:color="auto" w:fill="FFFFFF"/>
        </w:rPr>
        <w:t>联系人：</w:t>
      </w:r>
    </w:p>
    <w:p>
      <w:pPr>
        <w:pStyle w:val="3"/>
        <w:widowControl/>
        <w:shd w:val="clear" w:color="auto" w:fill="FFFFFF"/>
        <w:spacing w:beforeAutospacing="0" w:afterAutospacing="0" w:line="30" w:lineRule="atLeast"/>
        <w:jc w:val="both"/>
        <w:rPr>
          <w:rFonts w:ascii="微软雅黑" w:hAnsi="微软雅黑" w:eastAsia="微软雅黑" w:cs="微软雅黑"/>
          <w:color w:val="474747"/>
          <w:shd w:val="clear" w:color="auto" w:fill="FFFFFF"/>
        </w:rPr>
      </w:pPr>
      <w:r>
        <w:rPr>
          <w:rFonts w:hint="eastAsia" w:ascii="微软雅黑" w:hAnsi="微软雅黑" w:eastAsia="微软雅黑" w:cs="微软雅黑"/>
          <w:color w:val="474747"/>
          <w:shd w:val="clear" w:color="auto" w:fill="FFFFFF"/>
        </w:rPr>
        <w:t>联系方式：</w:t>
      </w:r>
    </w:p>
    <w:p>
      <w:pPr>
        <w:numPr>
          <w:ilvl w:val="0"/>
          <w:numId w:val="0"/>
        </w:numPr>
        <w:ind w:firstLine="560" w:firstLineChars="200"/>
        <w:jc w:val="left"/>
        <w:rPr>
          <w:rFonts w:hint="default" w:ascii="仿宋_GB2312" w:hAnsi="仿宋_GB2312" w:eastAsia="仿宋_GB2312" w:cs="仿宋_GB2312"/>
          <w:sz w:val="28"/>
          <w:szCs w:val="28"/>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MmE2MTRhNTlmNGQ4OTM3NmJjMTg4YzQ1NjUwZTgifQ=="/>
  </w:docVars>
  <w:rsids>
    <w:rsidRoot w:val="1D940F47"/>
    <w:rsid w:val="1D940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Autospacing="1" w:afterAutospacing="1"/>
      <w:jc w:val="left"/>
    </w:pPr>
    <w:rPr>
      <w:rFonts w:cs="Times New Roman"/>
      <w:kern w:val="0"/>
      <w:sz w:val="24"/>
    </w:rPr>
  </w:style>
  <w:style w:type="paragraph" w:styleId="4">
    <w:name w:val="Body Text First Indent"/>
    <w:basedOn w:val="2"/>
    <w:qFormat/>
    <w:uiPriority w:val="0"/>
    <w:pPr>
      <w:spacing w:line="360" w:lineRule="auto"/>
      <w:ind w:firstLine="420" w:firstLineChars="100"/>
    </w:pPr>
  </w:style>
  <w:style w:type="character" w:customStyle="1" w:styleId="7">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2024-03-07T08:04:00Z</dcterms:created>
  <dc:creator>nicole酱</dc:creator>
  <cp:lastModifiedBy>nicole酱</cp:lastModifiedBy>
  <dcterms:modified xsi:type="dcterms:W3CDTF">2024-03-07T08:04:39Z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62949F9D6D074175A284383ED913173E</vt:lpwstr>
  </property>
</Properties>
</file>